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E27E" w14:textId="77777777" w:rsidR="00995488" w:rsidRPr="00D7658A" w:rsidRDefault="00995488" w:rsidP="00D7658A">
      <w:pPr>
        <w:spacing w:after="0"/>
        <w:jc w:val="both"/>
        <w:rPr>
          <w:rFonts w:ascii="Georgia" w:hAnsi="Georgia"/>
          <w:b/>
          <w:i/>
          <w:sz w:val="24"/>
          <w:szCs w:val="24"/>
          <w:u w:val="single"/>
        </w:rPr>
      </w:pPr>
    </w:p>
    <w:p w14:paraId="5CDA03A6" w14:textId="2A60F11F" w:rsidR="00101755" w:rsidRPr="00101755" w:rsidRDefault="00101755" w:rsidP="00101755">
      <w:pPr>
        <w:jc w:val="both"/>
        <w:rPr>
          <w:rFonts w:ascii="Georgia" w:hAnsi="Georgia" w:cs="Times New Roman"/>
          <w:color w:val="FF0000"/>
          <w:sz w:val="24"/>
          <w:szCs w:val="24"/>
        </w:rPr>
      </w:pPr>
      <w:r>
        <w:rPr>
          <w:rFonts w:ascii="Georgia" w:hAnsi="Georgia" w:cs="Times New Roman"/>
          <w:b/>
          <w:color w:val="FF0000"/>
          <w:sz w:val="24"/>
          <w:szCs w:val="24"/>
        </w:rPr>
        <w:t xml:space="preserve">6. </w:t>
      </w:r>
      <w:r w:rsidRPr="00101755">
        <w:rPr>
          <w:rFonts w:ascii="Georgia" w:hAnsi="Georgia" w:cs="Times New Roman"/>
          <w:b/>
          <w:color w:val="FF0000"/>
          <w:sz w:val="24"/>
          <w:szCs w:val="24"/>
        </w:rPr>
        <w:t xml:space="preserve">Jednorazowe świadczenie z tytułu urodzenia się dziecka, u którego zdiagnozowano ciężkie i nieodwracalne upośledzenie albo nieuleczalną chorobę zagrażającą życiu, które powstały w prenatalnym okresie rozwoju dziecka lub </w:t>
      </w:r>
      <w:r>
        <w:rPr>
          <w:rFonts w:ascii="Georgia" w:hAnsi="Georgia" w:cs="Times New Roman"/>
          <w:b/>
          <w:color w:val="FF0000"/>
          <w:sz w:val="24"/>
          <w:szCs w:val="24"/>
        </w:rPr>
        <w:br/>
      </w:r>
      <w:r w:rsidRPr="00101755">
        <w:rPr>
          <w:rFonts w:ascii="Georgia" w:hAnsi="Georgia" w:cs="Times New Roman"/>
          <w:b/>
          <w:color w:val="FF0000"/>
          <w:sz w:val="24"/>
          <w:szCs w:val="24"/>
        </w:rPr>
        <w:t>w czasie porodu – „Z życiem”</w:t>
      </w:r>
    </w:p>
    <w:p w14:paraId="2C896A4D" w14:textId="77777777" w:rsidR="00101755" w:rsidRPr="00101755" w:rsidRDefault="00101755" w:rsidP="00101755">
      <w:pPr>
        <w:pStyle w:val="NormalnyWeb"/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>Z tytułu urodzenia się żywego dziecka, u którego zdiagnozowano ciężkie i nieodwracalne upośledzenie albo nieuleczalną chorobę zagrażającą jego życiu, które powstały w prenatalnym okresie rozwoju dziecka lub w czasie porodu, przyznaje się na to dziecko, jednorazowe świadczenie w wysokości 4 000 zł.</w:t>
      </w:r>
    </w:p>
    <w:p w14:paraId="2EBFD507" w14:textId="77777777" w:rsidR="00101755" w:rsidRPr="00101755" w:rsidRDefault="00101755" w:rsidP="00101755">
      <w:pPr>
        <w:pStyle w:val="NormalnyWeb"/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>Jednorazowe świadczenie przysługuje matce lub ojcu dziecka, opiekunowi prawnemu albo opiekunowi faktycznemu dziecka bez względu na dochód.</w:t>
      </w:r>
    </w:p>
    <w:p w14:paraId="105C4B35" w14:textId="77777777" w:rsidR="00101755" w:rsidRPr="00101755" w:rsidRDefault="00101755" w:rsidP="00101755">
      <w:pPr>
        <w:pStyle w:val="NormalnyWeb"/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>Wniosek o wypłatę jednorazowego świadczenia składa się w terminie 12 miesięcy od dnia narodzin dziecka. Wniosek złożony po terminie pozostawia się bez rozpoznania.</w:t>
      </w:r>
    </w:p>
    <w:p w14:paraId="3FBDE5AE" w14:textId="77777777" w:rsidR="00101755" w:rsidRPr="00101755" w:rsidRDefault="00101755" w:rsidP="00101755">
      <w:pPr>
        <w:pStyle w:val="NormalnyWeb"/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>Jednorazowe świadczenie przysługuje, jeżeli kobieta pozostawała pod opieką medyczną nie później niż od 10 tygodnia ciąży do porodu.</w:t>
      </w:r>
    </w:p>
    <w:p w14:paraId="73210B3D" w14:textId="77777777" w:rsidR="00101755" w:rsidRPr="00101755" w:rsidRDefault="00101755" w:rsidP="00101755">
      <w:pPr>
        <w:pStyle w:val="NormalnyWeb"/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> Osoba ubiegająca się o świadczenie składa następujące dokumenty:</w:t>
      </w:r>
    </w:p>
    <w:p w14:paraId="55B92ADB" w14:textId="640F03B5" w:rsidR="00101755" w:rsidRPr="00101755" w:rsidRDefault="00101755" w:rsidP="00101755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 xml:space="preserve">wniosek o ustalenie prawa do jednorazowego świadczenia z tytułu urodzenia się dziecka, </w:t>
      </w:r>
      <w:r>
        <w:rPr>
          <w:rFonts w:ascii="Georgia" w:hAnsi="Georgia"/>
        </w:rPr>
        <w:br/>
      </w:r>
      <w:r w:rsidRPr="00101755">
        <w:rPr>
          <w:rFonts w:ascii="Georgia" w:hAnsi="Georgia"/>
        </w:rPr>
        <w:t>u którego zdiagnozowano ciężkie i nieodwracalne upośledzenie albo nieuleczalną chorobę zagrażającą życiu, które powstały w prenatalnym okresie rozwoju dziecka lub w czasie porodu,</w:t>
      </w:r>
    </w:p>
    <w:p w14:paraId="3BADEB9A" w14:textId="4C2BEB88" w:rsidR="00101755" w:rsidRPr="00101755" w:rsidRDefault="00101755" w:rsidP="00101755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 xml:space="preserve">zaświadczenie potwierdzające ciężkie i nieodwracalne upośledzenie albo nieuleczalną chorobę zagrażającą życiu, które powstały w prenatalnym okresie rozwoju dziecka lub </w:t>
      </w:r>
      <w:r>
        <w:rPr>
          <w:rFonts w:ascii="Georgia" w:hAnsi="Georgia"/>
        </w:rPr>
        <w:br/>
      </w:r>
      <w:r w:rsidRPr="00101755">
        <w:rPr>
          <w:rFonts w:ascii="Georgia" w:hAnsi="Georgia"/>
        </w:rPr>
        <w:t xml:space="preserve">w czasie porodu, wystawione przez lekarza ubezpieczenia zdrowotnego, w rozumieniu ustawy z dnia 27 sierpnia 2004 r. o świadczeniach opieki zdrowotnej finansowanych ze środków publicznych, posiadającego specjalizację II stopnia lub tytuł specjalisty </w:t>
      </w:r>
      <w:r>
        <w:rPr>
          <w:rFonts w:ascii="Georgia" w:hAnsi="Georgia"/>
        </w:rPr>
        <w:br/>
      </w:r>
      <w:r w:rsidRPr="00101755">
        <w:rPr>
          <w:rFonts w:ascii="Georgia" w:hAnsi="Georgia"/>
        </w:rPr>
        <w:t>w dziedzinie: położnictwa i ginekologii, perinatologii, neonatologii, neurologii dziecięcej, kardiologii dziecięcej lub chirurgii dziecięcej.</w:t>
      </w:r>
    </w:p>
    <w:p w14:paraId="1A3436D5" w14:textId="77777777" w:rsidR="00101755" w:rsidRPr="00101755" w:rsidRDefault="00101755" w:rsidP="00101755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>zaświadczenie lekarskie/zaświadczenie wystawione przez położną potwierdzające pozostawanie kobiety pod opieką medyczną nie później niż od 10 tygodnia ciąży do porodu. Wymóg dostarczenia zaświadczenia lekarskiego/zaświadczenia wystawionego przez położną nie dotyczy osób będących opiekunami prawnymi lub opiekunami faktycznymi dziecka, a także do osób, które przysposobiły dziecko.</w:t>
      </w:r>
    </w:p>
    <w:p w14:paraId="60285295" w14:textId="77777777" w:rsidR="00101755" w:rsidRPr="00101755" w:rsidRDefault="00101755" w:rsidP="00101755">
      <w:pPr>
        <w:pStyle w:val="NormalnyWeb"/>
        <w:spacing w:line="276" w:lineRule="auto"/>
        <w:jc w:val="both"/>
        <w:rPr>
          <w:rFonts w:ascii="Georgia" w:hAnsi="Georgia"/>
        </w:rPr>
      </w:pPr>
      <w:r w:rsidRPr="00101755">
        <w:rPr>
          <w:rFonts w:ascii="Georgia" w:hAnsi="Georgia"/>
        </w:rPr>
        <w:t> </w:t>
      </w:r>
    </w:p>
    <w:p w14:paraId="05F509BB" w14:textId="77777777" w:rsidR="00101755" w:rsidRPr="00101755" w:rsidRDefault="00101755" w:rsidP="00101755">
      <w:pPr>
        <w:jc w:val="both"/>
        <w:rPr>
          <w:rFonts w:ascii="Georgia" w:hAnsi="Georgia" w:cs="Times New Roman"/>
        </w:rPr>
      </w:pPr>
    </w:p>
    <w:p w14:paraId="22684F7B" w14:textId="77777777" w:rsidR="006E3937" w:rsidRPr="00101755" w:rsidRDefault="006E3937" w:rsidP="00101755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sectPr w:rsidR="006E3937" w:rsidRPr="00101755" w:rsidSect="005F2ECC">
      <w:headerReference w:type="default" r:id="rId7"/>
      <w:footerReference w:type="default" r:id="rId8"/>
      <w:pgSz w:w="11906" w:h="16838"/>
      <w:pgMar w:top="133" w:right="991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D246C" w14:textId="77777777" w:rsidR="00121CA9" w:rsidRDefault="00121CA9" w:rsidP="006E3937">
      <w:pPr>
        <w:spacing w:after="0" w:line="240" w:lineRule="auto"/>
      </w:pPr>
      <w:r>
        <w:separator/>
      </w:r>
    </w:p>
  </w:endnote>
  <w:endnote w:type="continuationSeparator" w:id="0">
    <w:p w14:paraId="5A284D70" w14:textId="77777777" w:rsidR="00121CA9" w:rsidRDefault="00121CA9" w:rsidP="006E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573D" w14:textId="77777777" w:rsidR="005F2ECC" w:rsidRDefault="005F2ECC" w:rsidP="00995488">
    <w:pPr>
      <w:tabs>
        <w:tab w:val="left" w:pos="245"/>
      </w:tabs>
      <w:spacing w:after="0"/>
      <w:jc w:val="center"/>
      <w:rPr>
        <w:noProof/>
        <w:lang w:eastAsia="pl-PL"/>
      </w:rPr>
    </w:pPr>
  </w:p>
  <w:p w14:paraId="26389122" w14:textId="77777777" w:rsidR="00995488" w:rsidRPr="00207F1F" w:rsidRDefault="006E3937" w:rsidP="00DD0E4E">
    <w:pPr>
      <w:tabs>
        <w:tab w:val="left" w:pos="245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t xml:space="preserve">  </w:t>
    </w:r>
  </w:p>
  <w:p w14:paraId="63249440" w14:textId="77777777" w:rsidR="006E3937" w:rsidRDefault="006E3937">
    <w:pPr>
      <w:pStyle w:val="Stopka"/>
    </w:pPr>
    <w:r>
      <w:rPr>
        <w:noProof/>
        <w:lang w:eastAsia="pl-PL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D888" w14:textId="77777777" w:rsidR="00121CA9" w:rsidRDefault="00121CA9" w:rsidP="006E3937">
      <w:pPr>
        <w:spacing w:after="0" w:line="240" w:lineRule="auto"/>
      </w:pPr>
      <w:r>
        <w:separator/>
      </w:r>
    </w:p>
  </w:footnote>
  <w:footnote w:type="continuationSeparator" w:id="0">
    <w:p w14:paraId="58BCD363" w14:textId="77777777" w:rsidR="00121CA9" w:rsidRDefault="00121CA9" w:rsidP="006E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030E" w14:textId="77777777" w:rsidR="006E3937" w:rsidRDefault="006E3937">
    <w:pPr>
      <w:pStyle w:val="Nagwek"/>
    </w:pPr>
    <w:r w:rsidRPr="006E3937">
      <w:rPr>
        <w:noProof/>
        <w:lang w:eastAsia="pl-PL"/>
      </w:rPr>
      <w:drawing>
        <wp:inline distT="0" distB="0" distL="0" distR="0" wp14:anchorId="021FE1F5" wp14:editId="1C2C28D5">
          <wp:extent cx="742950" cy="798601"/>
          <wp:effectExtent l="19050" t="0" r="0" b="0"/>
          <wp:docPr id="7" name="Obraz 0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9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95488">
      <w:t xml:space="preserve">   </w:t>
    </w:r>
    <w:r>
      <w:t xml:space="preserve">    </w:t>
    </w:r>
    <w:r w:rsidRPr="006E3937">
      <w:rPr>
        <w:noProof/>
        <w:lang w:eastAsia="pl-PL"/>
      </w:rPr>
      <w:drawing>
        <wp:inline distT="0" distB="0" distL="0" distR="0" wp14:anchorId="65272907" wp14:editId="2A5DE47C">
          <wp:extent cx="666750" cy="790575"/>
          <wp:effectExtent l="19050" t="0" r="0" b="0"/>
          <wp:docPr id="8" name="Obraz 3" descr="II_człuch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_człuchó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995488">
      <w:t xml:space="preserve"> </w:t>
    </w:r>
    <w:r>
      <w:t xml:space="preserve">   </w:t>
    </w:r>
    <w:r w:rsidRPr="006E3937">
      <w:rPr>
        <w:noProof/>
        <w:lang w:eastAsia="pl-PL"/>
      </w:rPr>
      <w:drawing>
        <wp:inline distT="0" distB="0" distL="0" distR="0" wp14:anchorId="6F1334F2" wp14:editId="4EE32831">
          <wp:extent cx="625475" cy="790575"/>
          <wp:effectExtent l="19050" t="0" r="3175" b="0"/>
          <wp:docPr id="9" name="Obraz 5" descr="zło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łotó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940" cy="794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995488">
      <w:t xml:space="preserve"> </w:t>
    </w:r>
    <w:r w:rsidR="00A62A1E">
      <w:t xml:space="preserve">  </w:t>
    </w:r>
    <w:r w:rsidR="00995488">
      <w:t xml:space="preserve">  </w:t>
    </w:r>
    <w:r>
      <w:rPr>
        <w:noProof/>
        <w:lang w:eastAsia="pl-PL"/>
      </w:rPr>
      <w:drawing>
        <wp:inline distT="0" distB="0" distL="0" distR="0" wp14:anchorId="7B89B870" wp14:editId="6D759C51">
          <wp:extent cx="2564096" cy="790575"/>
          <wp:effectExtent l="19050" t="0" r="7654" b="0"/>
          <wp:docPr id="10" name="Obraz 9" descr="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564096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62B"/>
    <w:multiLevelType w:val="hybridMultilevel"/>
    <w:tmpl w:val="6358C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CB0"/>
    <w:multiLevelType w:val="hybridMultilevel"/>
    <w:tmpl w:val="F216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0AE6"/>
    <w:multiLevelType w:val="hybridMultilevel"/>
    <w:tmpl w:val="A850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6B95"/>
    <w:multiLevelType w:val="hybridMultilevel"/>
    <w:tmpl w:val="0C52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5B2"/>
    <w:multiLevelType w:val="multilevel"/>
    <w:tmpl w:val="3616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37"/>
    <w:rsid w:val="00101755"/>
    <w:rsid w:val="00121CA9"/>
    <w:rsid w:val="00201590"/>
    <w:rsid w:val="002041A9"/>
    <w:rsid w:val="002650A2"/>
    <w:rsid w:val="00335C11"/>
    <w:rsid w:val="00344E3C"/>
    <w:rsid w:val="003C28B2"/>
    <w:rsid w:val="003D1F29"/>
    <w:rsid w:val="005F2ECC"/>
    <w:rsid w:val="00636DB3"/>
    <w:rsid w:val="0066735B"/>
    <w:rsid w:val="00685910"/>
    <w:rsid w:val="006E3937"/>
    <w:rsid w:val="00714D7F"/>
    <w:rsid w:val="0074469E"/>
    <w:rsid w:val="00774944"/>
    <w:rsid w:val="008D489D"/>
    <w:rsid w:val="008F2F09"/>
    <w:rsid w:val="009361F2"/>
    <w:rsid w:val="0094308A"/>
    <w:rsid w:val="00962488"/>
    <w:rsid w:val="00993DC0"/>
    <w:rsid w:val="00995488"/>
    <w:rsid w:val="009A7FDE"/>
    <w:rsid w:val="00A32C7F"/>
    <w:rsid w:val="00A62A1E"/>
    <w:rsid w:val="00A9038B"/>
    <w:rsid w:val="00A92747"/>
    <w:rsid w:val="00B03B93"/>
    <w:rsid w:val="00BF4853"/>
    <w:rsid w:val="00C16E55"/>
    <w:rsid w:val="00C52398"/>
    <w:rsid w:val="00CB1623"/>
    <w:rsid w:val="00CE63B8"/>
    <w:rsid w:val="00CF790D"/>
    <w:rsid w:val="00D4775E"/>
    <w:rsid w:val="00D7658A"/>
    <w:rsid w:val="00DA57A7"/>
    <w:rsid w:val="00DD0E4E"/>
    <w:rsid w:val="00D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B860"/>
  <w15:docId w15:val="{A1281D82-3344-4061-9A88-C30735B7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937"/>
  </w:style>
  <w:style w:type="paragraph" w:styleId="Stopka">
    <w:name w:val="footer"/>
    <w:basedOn w:val="Normalny"/>
    <w:link w:val="StopkaZnak"/>
    <w:uiPriority w:val="99"/>
    <w:unhideWhenUsed/>
    <w:rsid w:val="006E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937"/>
  </w:style>
  <w:style w:type="paragraph" w:styleId="Tekstdymka">
    <w:name w:val="Balloon Text"/>
    <w:basedOn w:val="Normalny"/>
    <w:link w:val="TekstdymkaZnak"/>
    <w:uiPriority w:val="99"/>
    <w:semiHidden/>
    <w:unhideWhenUsed/>
    <w:rsid w:val="006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9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73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35B"/>
    <w:rPr>
      <w:color w:val="605E5C"/>
      <w:shd w:val="clear" w:color="auto" w:fill="E1DFDD"/>
    </w:rPr>
  </w:style>
  <w:style w:type="character" w:customStyle="1" w:styleId="textexposedshow">
    <w:name w:val="text_exposed_show"/>
    <w:basedOn w:val="Domylnaczcionkaakapitu"/>
    <w:rsid w:val="00344E3C"/>
  </w:style>
  <w:style w:type="paragraph" w:customStyle="1" w:styleId="Standard">
    <w:name w:val="Standard"/>
    <w:rsid w:val="00D7658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6E5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Graba</cp:lastModifiedBy>
  <cp:revision>2</cp:revision>
  <dcterms:created xsi:type="dcterms:W3CDTF">2020-06-16T08:29:00Z</dcterms:created>
  <dcterms:modified xsi:type="dcterms:W3CDTF">2020-06-16T08:29:00Z</dcterms:modified>
</cp:coreProperties>
</file>