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2650"/>
        <w:gridCol w:w="3544"/>
      </w:tblGrid>
      <w:tr w:rsidR="007508F6" w:rsidRPr="00862EB4" w14:paraId="2B4C5D84" w14:textId="77777777" w:rsidTr="008F2D54"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7F19DED7" w14:textId="77777777" w:rsidR="007508F6" w:rsidRDefault="007508F6" w:rsidP="007508F6">
            <w:pPr>
              <w:spacing w:line="276" w:lineRule="auto"/>
              <w:jc w:val="center"/>
              <w:rPr>
                <w:b/>
                <w:bCs/>
                <w:sz w:val="26"/>
              </w:rPr>
            </w:pPr>
            <w:bookmarkStart w:id="0" w:name="_GoBack"/>
            <w:bookmarkEnd w:id="0"/>
            <w:r>
              <w:rPr>
                <w:b/>
                <w:bCs/>
                <w:sz w:val="26"/>
              </w:rPr>
              <w:t>MINISTERSTWO RODZINY, PRACY I POLITYKI SPOŁECZNEJ</w:t>
            </w:r>
          </w:p>
          <w:p w14:paraId="1E86D59E" w14:textId="77777777" w:rsidR="007508F6" w:rsidRDefault="007508F6" w:rsidP="007508F6">
            <w:pPr>
              <w:tabs>
                <w:tab w:val="left" w:pos="1260"/>
              </w:tabs>
              <w:spacing w:after="2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DEPARTAMENT EKONOMII SPOŁECZNEJ I </w:t>
            </w:r>
            <w:r w:rsidR="00BB6713">
              <w:rPr>
                <w:rFonts w:ascii="Garamond" w:hAnsi="Garamond"/>
              </w:rPr>
              <w:t>SOLIDARNEJ</w:t>
            </w:r>
          </w:p>
          <w:p w14:paraId="35BDDD73" w14:textId="77777777" w:rsidR="007508F6" w:rsidRPr="006028DF" w:rsidRDefault="003D6C5F" w:rsidP="007508F6">
            <w:pPr>
              <w:tabs>
                <w:tab w:val="left" w:pos="1260"/>
              </w:tabs>
              <w:jc w:val="center"/>
              <w:rPr>
                <w:i/>
                <w:iCs/>
                <w:sz w:val="20"/>
                <w:lang w:val="en-US"/>
              </w:rPr>
            </w:pPr>
            <w:r>
              <w:rPr>
                <w:i/>
                <w:iCs/>
                <w:sz w:val="20"/>
              </w:rPr>
              <w:t>ul</w:t>
            </w:r>
            <w:r w:rsidR="007508F6">
              <w:rPr>
                <w:i/>
                <w:iCs/>
                <w:sz w:val="20"/>
              </w:rPr>
              <w:t>.</w:t>
            </w:r>
            <w:r>
              <w:rPr>
                <w:i/>
                <w:iCs/>
                <w:sz w:val="20"/>
              </w:rPr>
              <w:t xml:space="preserve"> </w:t>
            </w:r>
            <w:r w:rsidR="007508F6">
              <w:rPr>
                <w:i/>
                <w:iCs/>
                <w:sz w:val="20"/>
              </w:rPr>
              <w:t xml:space="preserve">Nowogrodzka 1/3/5 , 00-513 Warszawa, tel. </w:t>
            </w:r>
            <w:r w:rsidR="007508F6" w:rsidRPr="006028DF">
              <w:rPr>
                <w:i/>
                <w:iCs/>
                <w:sz w:val="20"/>
                <w:lang w:val="en-US"/>
              </w:rPr>
              <w:t xml:space="preserve">+48 </w:t>
            </w:r>
            <w:r w:rsidR="00BB6713" w:rsidRPr="006028DF">
              <w:rPr>
                <w:i/>
                <w:iCs/>
                <w:sz w:val="20"/>
                <w:lang w:val="en-US"/>
              </w:rPr>
              <w:t>(022) 461 61 30</w:t>
            </w:r>
            <w:r w:rsidR="007508F6" w:rsidRPr="006028DF">
              <w:rPr>
                <w:i/>
                <w:iCs/>
                <w:sz w:val="20"/>
                <w:lang w:val="en-US"/>
              </w:rPr>
              <w:t>, fax +48 22</w:t>
            </w:r>
            <w:r w:rsidR="00BB6713" w:rsidRPr="006028DF">
              <w:rPr>
                <w:i/>
                <w:iCs/>
                <w:sz w:val="20"/>
                <w:lang w:val="en-US"/>
              </w:rPr>
              <w:t> 461 61 33</w:t>
            </w:r>
          </w:p>
          <w:p w14:paraId="4FE55074" w14:textId="77777777" w:rsidR="007508F6" w:rsidRPr="007508F6" w:rsidRDefault="00276A27" w:rsidP="007508F6">
            <w:pPr>
              <w:tabs>
                <w:tab w:val="left" w:pos="1260"/>
              </w:tabs>
              <w:spacing w:after="240"/>
              <w:jc w:val="center"/>
              <w:rPr>
                <w:sz w:val="18"/>
                <w:lang w:val="de-DE"/>
              </w:rPr>
            </w:pPr>
            <w:r w:rsidRPr="00276A27">
              <w:rPr>
                <w:i/>
                <w:iCs/>
                <w:sz w:val="18"/>
                <w:lang w:val="de-DE"/>
              </w:rPr>
              <w:t>https://www.gov.pl/web/rodzina</w:t>
            </w:r>
            <w:r w:rsidR="007508F6">
              <w:rPr>
                <w:i/>
                <w:iCs/>
                <w:sz w:val="18"/>
                <w:lang w:val="de-DE"/>
              </w:rPr>
              <w:t xml:space="preserve">; E-Mail: </w:t>
            </w:r>
            <w:r w:rsidR="00901F23" w:rsidRPr="00901F23">
              <w:rPr>
                <w:i/>
                <w:iCs/>
                <w:sz w:val="18"/>
                <w:lang w:val="de-DE"/>
              </w:rPr>
              <w:t>ekonomiaspoleczna@mrpips.gov.pl</w:t>
            </w:r>
          </w:p>
        </w:tc>
      </w:tr>
      <w:tr w:rsidR="007508F6" w14:paraId="40152FF6" w14:textId="77777777" w:rsidTr="004309E3">
        <w:tc>
          <w:tcPr>
            <w:tcW w:w="3162" w:type="dxa"/>
            <w:tcBorders>
              <w:top w:val="single" w:sz="4" w:space="0" w:color="auto"/>
            </w:tcBorders>
          </w:tcPr>
          <w:p w14:paraId="2BAC4F98" w14:textId="77777777" w:rsidR="007508F6" w:rsidRPr="0001690C" w:rsidRDefault="007508F6" w:rsidP="007C123D">
            <w:pPr>
              <w:spacing w:line="276" w:lineRule="auto"/>
              <w:rPr>
                <w:lang w:val="en-GB"/>
              </w:rPr>
            </w:pPr>
          </w:p>
        </w:tc>
        <w:tc>
          <w:tcPr>
            <w:tcW w:w="2650" w:type="dxa"/>
            <w:tcBorders>
              <w:top w:val="single" w:sz="4" w:space="0" w:color="auto"/>
            </w:tcBorders>
          </w:tcPr>
          <w:p w14:paraId="0C764E5E" w14:textId="77777777" w:rsidR="007508F6" w:rsidRPr="0001690C" w:rsidRDefault="007508F6" w:rsidP="00895825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31A91EF3" w14:textId="77777777" w:rsidR="007508F6" w:rsidRDefault="007508F6" w:rsidP="004B33F8">
            <w:pPr>
              <w:tabs>
                <w:tab w:val="right" w:pos="2805"/>
              </w:tabs>
              <w:spacing w:line="360" w:lineRule="auto"/>
              <w:jc w:val="both"/>
            </w:pPr>
            <w:r>
              <w:t xml:space="preserve">Warszawa, </w:t>
            </w:r>
            <w:sdt>
              <w:sdtPr>
                <w:id w:val="644785657"/>
                <w:placeholder>
                  <w:docPart w:val="D4604509024341DA9554CB2BE63C1C4D"/>
                </w:placeholder>
                <w:date w:fullDate="2020-04-03T00:00:00Z">
                  <w:dateFormat w:val="d MMMM 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867462">
                  <w:t>3 kwietnia 2020</w:t>
                </w:r>
              </w:sdtContent>
            </w:sdt>
            <w:r>
              <w:t xml:space="preserve"> r. </w:t>
            </w:r>
          </w:p>
        </w:tc>
      </w:tr>
    </w:tbl>
    <w:p w14:paraId="07DDC87D" w14:textId="77777777" w:rsidR="007D0526" w:rsidRDefault="00960231" w:rsidP="00960231">
      <w:pPr>
        <w:spacing w:after="240" w:line="276" w:lineRule="auto"/>
        <w:jc w:val="center"/>
        <w:rPr>
          <w:b/>
        </w:rPr>
      </w:pPr>
      <w:r>
        <w:rPr>
          <w:b/>
        </w:rPr>
        <w:t>W</w:t>
      </w:r>
      <w:r w:rsidR="0090238F">
        <w:rPr>
          <w:b/>
        </w:rPr>
        <w:t xml:space="preserve">sparcie ekonomii społecznej </w:t>
      </w:r>
      <w:r w:rsidR="00321E81">
        <w:rPr>
          <w:b/>
        </w:rPr>
        <w:t xml:space="preserve">i solidarnej </w:t>
      </w:r>
      <w:r w:rsidR="0090238F">
        <w:rPr>
          <w:b/>
        </w:rPr>
        <w:t xml:space="preserve">w związku z </w:t>
      </w:r>
      <w:r w:rsidR="004458DF">
        <w:rPr>
          <w:b/>
        </w:rPr>
        <w:t>COVID-19.</w:t>
      </w:r>
    </w:p>
    <w:p w14:paraId="626107E6" w14:textId="77777777" w:rsidR="009942E8" w:rsidRPr="00D4646A" w:rsidRDefault="001D6537" w:rsidP="00774BC4">
      <w:pPr>
        <w:spacing w:line="276" w:lineRule="auto"/>
        <w:jc w:val="both"/>
      </w:pPr>
      <w:r w:rsidRPr="00D4646A">
        <w:t xml:space="preserve">Odwołania do przepisów wskazane w niniejszym materiale odnoszą się do </w:t>
      </w:r>
      <w:r w:rsidR="009942E8" w:rsidRPr="00D4646A">
        <w:t>ustawy z dnia 2 marca 2020 r. o szczególnych rozwiązaniach związanych z zapobieganiem, przeciwdziałaniem i zwalczaniem COVID-19, innych chorób zakaźnych oraz wywołanych nimi sytuacji kryzysowych (dalej specustawa)</w:t>
      </w:r>
      <w:r w:rsidRPr="00D4646A">
        <w:t xml:space="preserve"> chyba że w </w:t>
      </w:r>
      <w:proofErr w:type="spellStart"/>
      <w:r w:rsidRPr="00D4646A">
        <w:t>terści</w:t>
      </w:r>
      <w:proofErr w:type="spellEnd"/>
      <w:r w:rsidRPr="00D4646A">
        <w:t xml:space="preserve"> wskazano odwołanie do innej ustawy.</w:t>
      </w:r>
    </w:p>
    <w:p w14:paraId="3F78EE01" w14:textId="77777777" w:rsidR="008D489C" w:rsidRPr="00954D1D" w:rsidRDefault="00222C9E" w:rsidP="00954D1D">
      <w:pPr>
        <w:pStyle w:val="Nagwek1"/>
      </w:pPr>
      <w:r w:rsidRPr="00954D1D">
        <w:t xml:space="preserve">Niskooprocentowana pożyczka dla </w:t>
      </w:r>
      <w:proofErr w:type="spellStart"/>
      <w:r w:rsidRPr="00954D1D">
        <w:t>mikroprzedsiębiorców</w:t>
      </w:r>
      <w:proofErr w:type="spellEnd"/>
      <w:r w:rsidRPr="00954D1D">
        <w:t xml:space="preserve"> ze środków Funduszu Pracy (art. 15zzd)</w:t>
      </w:r>
      <w:r w:rsidR="008D489C" w:rsidRPr="00954D1D">
        <w:t xml:space="preserve"> </w:t>
      </w:r>
    </w:p>
    <w:p w14:paraId="1D4F61F9" w14:textId="77777777" w:rsidR="009942E8" w:rsidRPr="00774BC4" w:rsidRDefault="008D489C" w:rsidP="00774BC4">
      <w:pPr>
        <w:pStyle w:val="Akapitzlist"/>
        <w:spacing w:before="120" w:after="120"/>
        <w:ind w:left="0"/>
        <w:contextualSpacing w:val="0"/>
        <w:jc w:val="both"/>
        <w:rPr>
          <w:rStyle w:val="Wyrnieniedelikatne"/>
        </w:rPr>
      </w:pPr>
      <w:r w:rsidRPr="00774BC4">
        <w:rPr>
          <w:rStyle w:val="Wyrnieniedelikatne"/>
        </w:rPr>
        <w:t xml:space="preserve">Dla kogo: </w:t>
      </w:r>
      <w:proofErr w:type="spellStart"/>
      <w:r w:rsidRPr="00774BC4">
        <w:rPr>
          <w:rStyle w:val="Wyrnieniedelikatne"/>
        </w:rPr>
        <w:t>mikroprzedsiębiorcy</w:t>
      </w:r>
      <w:proofErr w:type="spellEnd"/>
      <w:r w:rsidRPr="00774BC4">
        <w:rPr>
          <w:rStyle w:val="Wyrnieniedelikatne"/>
        </w:rPr>
        <w:t xml:space="preserve"> - PES prowadzące działalność gospodarczą</w:t>
      </w:r>
    </w:p>
    <w:p w14:paraId="096E5D7C" w14:textId="77777777" w:rsidR="00222C9E" w:rsidRPr="00774BC4" w:rsidRDefault="00222C9E" w:rsidP="00774BC4">
      <w:pPr>
        <w:pStyle w:val="Akapitzlist"/>
        <w:spacing w:before="120" w:after="120"/>
        <w:ind w:left="0"/>
        <w:contextualSpacing w:val="0"/>
        <w:jc w:val="both"/>
        <w:rPr>
          <w:rStyle w:val="Wyrnieniedelikatne"/>
        </w:rPr>
      </w:pPr>
      <w:r w:rsidRPr="00774BC4">
        <w:rPr>
          <w:rStyle w:val="Wyrnieniedelikatne"/>
        </w:rPr>
        <w:t>Krótka charakterystyka:</w:t>
      </w:r>
    </w:p>
    <w:p w14:paraId="6A051138" w14:textId="77777777" w:rsidR="00222C9E" w:rsidRPr="00D4646A" w:rsidRDefault="00222C9E" w:rsidP="00774BC4">
      <w:pPr>
        <w:spacing w:line="276" w:lineRule="auto"/>
        <w:jc w:val="both"/>
      </w:pPr>
      <w:r w:rsidRPr="00D4646A">
        <w:t xml:space="preserve">Pożyczka ta ma umożliwić </w:t>
      </w:r>
      <w:proofErr w:type="spellStart"/>
      <w:r w:rsidRPr="00D4646A">
        <w:rPr>
          <w:b/>
        </w:rPr>
        <w:t>mikroprzedsiębiorcom</w:t>
      </w:r>
      <w:proofErr w:type="spellEnd"/>
      <w:r w:rsidRPr="00D4646A">
        <w:t xml:space="preserve">, którzy prowadzili działalność gospodarczą </w:t>
      </w:r>
      <w:r w:rsidRPr="00D4646A">
        <w:rPr>
          <w:b/>
        </w:rPr>
        <w:t>przed dniem 1 marca 2020 r</w:t>
      </w:r>
      <w:r w:rsidRPr="00D4646A">
        <w:t>., pokrycie bieżących kosztów prowadzenia tej działalności.</w:t>
      </w:r>
    </w:p>
    <w:p w14:paraId="5F7293DE" w14:textId="77777777" w:rsidR="00222C9E" w:rsidRPr="00D4646A" w:rsidRDefault="00222C9E" w:rsidP="00774BC4">
      <w:pPr>
        <w:spacing w:line="276" w:lineRule="auto"/>
        <w:jc w:val="both"/>
      </w:pPr>
      <w:r w:rsidRPr="00D4646A">
        <w:t xml:space="preserve">Pożyczka będzie udzielana ze środków Funduszu Pracy do wysokości </w:t>
      </w:r>
      <w:r w:rsidRPr="00D4646A">
        <w:rPr>
          <w:b/>
        </w:rPr>
        <w:t>5 tys. zł</w:t>
      </w:r>
      <w:r w:rsidRPr="00D4646A">
        <w:t xml:space="preserve"> zaś jej oprocentowanie będzie stałe i będzie wynosiło w skali roku </w:t>
      </w:r>
      <w:r w:rsidRPr="00D4646A">
        <w:rPr>
          <w:b/>
        </w:rPr>
        <w:t>0,05 stopy redyskonta</w:t>
      </w:r>
      <w:r w:rsidRPr="00D4646A">
        <w:t xml:space="preserve"> </w:t>
      </w:r>
      <w:r w:rsidRPr="00D4646A">
        <w:rPr>
          <w:b/>
        </w:rPr>
        <w:t>weksli</w:t>
      </w:r>
      <w:r w:rsidRPr="00D4646A">
        <w:t xml:space="preserve"> przyjmowanych przez Narodowy Bank Polski.</w:t>
      </w:r>
    </w:p>
    <w:p w14:paraId="499F9586" w14:textId="77777777" w:rsidR="00222C9E" w:rsidRPr="00D4646A" w:rsidRDefault="00222C9E" w:rsidP="00774BC4">
      <w:pPr>
        <w:spacing w:line="276" w:lineRule="auto"/>
        <w:jc w:val="both"/>
      </w:pPr>
      <w:r w:rsidRPr="00D4646A">
        <w:t>Rozpoczęcie spłaty pożyczki będzie następowało po trzymiesięcznym okresie karencji, okres spłaty pożyczki nie może być dłuższy niż 12 miesięcy.</w:t>
      </w:r>
    </w:p>
    <w:p w14:paraId="0A380269" w14:textId="77777777" w:rsidR="00222C9E" w:rsidRPr="00D4646A" w:rsidRDefault="00222C9E" w:rsidP="00774BC4">
      <w:pPr>
        <w:spacing w:line="276" w:lineRule="auto"/>
        <w:jc w:val="both"/>
      </w:pPr>
      <w:r w:rsidRPr="00D4646A">
        <w:t xml:space="preserve">Pożyczka wraz z odsetkami będzie podlegała umorzeniu pod warunkiem, że </w:t>
      </w:r>
      <w:proofErr w:type="spellStart"/>
      <w:r w:rsidRPr="00D4646A">
        <w:t>mikroprzedsiębiorca</w:t>
      </w:r>
      <w:proofErr w:type="spellEnd"/>
      <w:r w:rsidRPr="00D4646A">
        <w:t xml:space="preserve"> przez okres 3 miesięcy od dnia jej udzielenia nie zmniejszy stanu zatrudnienia w przeliczeniu na pełny wymiar czasu pracy w stosunku do stanu zatrudnienia na dzień 29  lutego 2020 r.</w:t>
      </w:r>
    </w:p>
    <w:p w14:paraId="21C1299F" w14:textId="77777777" w:rsidR="009942E8" w:rsidRDefault="009942E8" w:rsidP="00774BC4">
      <w:pPr>
        <w:pStyle w:val="Akapitzlist"/>
        <w:spacing w:before="120" w:after="120"/>
        <w:ind w:left="0"/>
        <w:contextualSpacing w:val="0"/>
        <w:jc w:val="both"/>
        <w:rPr>
          <w:rStyle w:val="Wyrnieniedelikatne"/>
        </w:rPr>
      </w:pPr>
      <w:r w:rsidRPr="00774BC4">
        <w:rPr>
          <w:rStyle w:val="Wyrnieniedelikatne"/>
        </w:rPr>
        <w:t>Gdzie się zgłosić:</w:t>
      </w:r>
      <w:r w:rsidR="00222C9E" w:rsidRPr="00774BC4">
        <w:rPr>
          <w:rStyle w:val="Wyrnieniedelikatne"/>
        </w:rPr>
        <w:t xml:space="preserve"> PUP</w:t>
      </w:r>
    </w:p>
    <w:p w14:paraId="0A668A70" w14:textId="77777777" w:rsidR="00E578F6" w:rsidRDefault="00E578F6" w:rsidP="00E578F6">
      <w:pPr>
        <w:pStyle w:val="Akapitzlist"/>
        <w:spacing w:before="120" w:after="120"/>
        <w:ind w:left="0"/>
        <w:contextualSpacing w:val="0"/>
        <w:jc w:val="both"/>
        <w:rPr>
          <w:rStyle w:val="Wyrnieniedelikatne"/>
        </w:rPr>
      </w:pPr>
      <w:r>
        <w:rPr>
          <w:rStyle w:val="Wyrnieniedelikatne"/>
        </w:rPr>
        <w:t>Przydatne linki:</w:t>
      </w:r>
    </w:p>
    <w:p w14:paraId="1AD99DB7" w14:textId="77777777" w:rsidR="00E578F6" w:rsidRDefault="00E578F6" w:rsidP="00E578F6">
      <w:pPr>
        <w:pStyle w:val="Akapitzlist"/>
        <w:numPr>
          <w:ilvl w:val="0"/>
          <w:numId w:val="25"/>
        </w:numPr>
        <w:spacing w:after="0"/>
        <w:ind w:left="357" w:hanging="357"/>
        <w:contextualSpacing w:val="0"/>
        <w:jc w:val="both"/>
        <w:rPr>
          <w:rStyle w:val="Wyrnieniedelikatne"/>
          <w:b w:val="0"/>
        </w:rPr>
      </w:pPr>
      <w:r w:rsidRPr="00E578F6">
        <w:rPr>
          <w:rStyle w:val="Wyrnieniedelikatne"/>
          <w:b w:val="0"/>
        </w:rPr>
        <w:t>https://www.gov.pl/web/rodzina/tarcza-antykryzysowa-przewodnik-po-rozwiazaniach-dla-przedsiebiorcow-i-pracownikow2</w:t>
      </w:r>
    </w:p>
    <w:p w14:paraId="298443B5" w14:textId="77777777" w:rsidR="00E578F6" w:rsidRDefault="00E578F6" w:rsidP="00E578F6">
      <w:pPr>
        <w:pStyle w:val="Akapitzlist"/>
        <w:numPr>
          <w:ilvl w:val="0"/>
          <w:numId w:val="25"/>
        </w:numPr>
        <w:spacing w:after="0"/>
        <w:ind w:left="357" w:hanging="357"/>
        <w:contextualSpacing w:val="0"/>
        <w:jc w:val="both"/>
        <w:rPr>
          <w:rStyle w:val="Wyrnieniedelikatne"/>
          <w:b w:val="0"/>
        </w:rPr>
      </w:pPr>
      <w:r w:rsidRPr="00E578F6">
        <w:rPr>
          <w:rStyle w:val="Wyrnieniedelikatne"/>
          <w:b w:val="0"/>
        </w:rPr>
        <w:t>https://psz.praca.gov.pl/dla-pracodawcow-i-przedsiebiorcow/tarcza/pozyczka</w:t>
      </w:r>
    </w:p>
    <w:p w14:paraId="52264281" w14:textId="77777777" w:rsidR="008D489C" w:rsidRPr="00774BC4" w:rsidRDefault="008D489C" w:rsidP="00954D1D">
      <w:pPr>
        <w:pStyle w:val="Nagwek1"/>
      </w:pPr>
      <w:r w:rsidRPr="00774BC4">
        <w:t>Dofinansowanie wynagrodzeń oraz składek ze środków Funduszu Pracy dla przedsiębiorców (art. 15zzb)</w:t>
      </w:r>
    </w:p>
    <w:p w14:paraId="20D24135" w14:textId="77777777" w:rsidR="00222C9E" w:rsidRPr="00774BC4" w:rsidRDefault="00222C9E" w:rsidP="00774BC4">
      <w:pPr>
        <w:pStyle w:val="Akapitzlist"/>
        <w:spacing w:before="120" w:after="120"/>
        <w:ind w:left="0"/>
        <w:contextualSpacing w:val="0"/>
        <w:jc w:val="both"/>
        <w:rPr>
          <w:rStyle w:val="Wyrnieniedelikatne"/>
        </w:rPr>
      </w:pPr>
      <w:r w:rsidRPr="00774BC4">
        <w:rPr>
          <w:rStyle w:val="Wyrnieniedelikatne"/>
        </w:rPr>
        <w:t>Dla kogo: PES prowadzące działalność gospodarczą</w:t>
      </w:r>
    </w:p>
    <w:p w14:paraId="3D1C48C6" w14:textId="77777777" w:rsidR="00222C9E" w:rsidRPr="00774BC4" w:rsidRDefault="00222C9E" w:rsidP="00774BC4">
      <w:pPr>
        <w:pStyle w:val="Akapitzlist"/>
        <w:spacing w:before="120" w:after="120"/>
        <w:ind w:left="0"/>
        <w:contextualSpacing w:val="0"/>
        <w:jc w:val="both"/>
        <w:rPr>
          <w:rStyle w:val="Wyrnieniedelikatne"/>
        </w:rPr>
      </w:pPr>
      <w:r w:rsidRPr="00774BC4">
        <w:rPr>
          <w:rStyle w:val="Wyrnieniedelikatne"/>
        </w:rPr>
        <w:t>Krótka charakterystyka:</w:t>
      </w:r>
    </w:p>
    <w:p w14:paraId="0120A874" w14:textId="77777777" w:rsidR="00F6788F" w:rsidRPr="00D4646A" w:rsidRDefault="00F6788F" w:rsidP="00D968FB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>Dofinansowanie  będzie mogło zostać przyznane, gdy spadek obrotów w ciągu dowolnie wskazanych 2 kolejnych miesięcy kalendarzowych, przypadających po 01.01.2020 r. wyniesie:</w:t>
      </w:r>
    </w:p>
    <w:p w14:paraId="5CEB196B" w14:textId="77777777" w:rsidR="00F6788F" w:rsidRPr="00D4646A" w:rsidRDefault="00F6788F" w:rsidP="00D968FB">
      <w:pPr>
        <w:pStyle w:val="Akapitzlist"/>
        <w:numPr>
          <w:ilvl w:val="0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b/>
          <w:sz w:val="24"/>
          <w:szCs w:val="24"/>
        </w:rPr>
        <w:lastRenderedPageBreak/>
        <w:t>co najmniej 30%</w:t>
      </w:r>
      <w:r w:rsidRPr="00D4646A">
        <w:rPr>
          <w:rFonts w:ascii="Times New Roman" w:hAnsi="Times New Roman"/>
          <w:sz w:val="24"/>
          <w:szCs w:val="24"/>
        </w:rPr>
        <w:t xml:space="preserve"> – może być przyznane w wysokości nieprzekraczającej kwoty stanowiącej sumę 50% wynagrodzeń poszczególnych pracowników objętych wnioskiem o dofinansowanie wraz ze składkami na ubezpieczenia społeczne należnymi od tych wynagrodzeń, </w:t>
      </w:r>
      <w:r w:rsidRPr="00D4646A">
        <w:rPr>
          <w:rFonts w:ascii="Times New Roman" w:hAnsi="Times New Roman"/>
          <w:b/>
          <w:sz w:val="24"/>
          <w:szCs w:val="24"/>
        </w:rPr>
        <w:t>jednak nie więcej niż 50% kwoty minimalnego wynagrodzenia za pracę</w:t>
      </w:r>
      <w:r w:rsidRPr="00D4646A">
        <w:rPr>
          <w:rFonts w:ascii="Times New Roman" w:hAnsi="Times New Roman"/>
          <w:sz w:val="24"/>
          <w:szCs w:val="24"/>
        </w:rPr>
        <w:t xml:space="preserve"> w odniesieniu do każdego pracownika;</w:t>
      </w:r>
    </w:p>
    <w:p w14:paraId="423B0F50" w14:textId="77777777" w:rsidR="00F6788F" w:rsidRPr="00D4646A" w:rsidRDefault="00F6788F" w:rsidP="00D968FB">
      <w:pPr>
        <w:pStyle w:val="Akapitzlist"/>
        <w:numPr>
          <w:ilvl w:val="0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b/>
          <w:sz w:val="24"/>
          <w:szCs w:val="24"/>
        </w:rPr>
        <w:t>co najmniej 50%</w:t>
      </w:r>
      <w:r w:rsidRPr="00D4646A">
        <w:rPr>
          <w:rFonts w:ascii="Times New Roman" w:hAnsi="Times New Roman"/>
          <w:sz w:val="24"/>
          <w:szCs w:val="24"/>
        </w:rPr>
        <w:t xml:space="preserve"> – może być przyznane w wysokości nieprzekraczającej kwoty stanowiącej sumę 70% wynagrodzeń poszczególnych pracowników objętych wnioskiem o dofinansowanie wraz ze składkami na ubezpieczenia społeczne należnymi od tych wynagrodzeń, </w:t>
      </w:r>
      <w:r w:rsidRPr="00D4646A">
        <w:rPr>
          <w:rFonts w:ascii="Times New Roman" w:hAnsi="Times New Roman"/>
          <w:b/>
          <w:sz w:val="24"/>
          <w:szCs w:val="24"/>
        </w:rPr>
        <w:t>jednak nie więcej niż 70% kwoty minimalnego wynagrodzenia w odniesieniu do każdego pracownika</w:t>
      </w:r>
      <w:r w:rsidRPr="00D4646A">
        <w:rPr>
          <w:rFonts w:ascii="Times New Roman" w:hAnsi="Times New Roman"/>
          <w:sz w:val="24"/>
          <w:szCs w:val="24"/>
        </w:rPr>
        <w:t>;</w:t>
      </w:r>
    </w:p>
    <w:p w14:paraId="6EC75583" w14:textId="77777777" w:rsidR="00F6788F" w:rsidRPr="00D4646A" w:rsidRDefault="00F6788F" w:rsidP="00D968FB">
      <w:pPr>
        <w:pStyle w:val="Akapitzlist"/>
        <w:numPr>
          <w:ilvl w:val="0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b/>
          <w:sz w:val="24"/>
          <w:szCs w:val="24"/>
        </w:rPr>
        <w:t>co najmniej 80%</w:t>
      </w:r>
      <w:r w:rsidRPr="00D4646A">
        <w:rPr>
          <w:rFonts w:ascii="Times New Roman" w:hAnsi="Times New Roman"/>
          <w:sz w:val="24"/>
          <w:szCs w:val="24"/>
        </w:rPr>
        <w:t xml:space="preserve"> – może być przyznane w wysokości nieprzekraczającej kwoty stanowiącej sumę 90% wynagrodzeń poszczególnych pracowników objętych wnioskiem o dofinansowanie wraz ze składkami na ubezpieczenia społeczne należnymi od tych wynagrodzeń, </w:t>
      </w:r>
      <w:r w:rsidRPr="00D4646A">
        <w:rPr>
          <w:rFonts w:ascii="Times New Roman" w:hAnsi="Times New Roman"/>
          <w:b/>
          <w:sz w:val="24"/>
          <w:szCs w:val="24"/>
        </w:rPr>
        <w:t>jednak nie więcej niż 90% kwoty minimalnego wynagrodzenia w odniesieniu do każdego pracownika</w:t>
      </w:r>
      <w:r w:rsidRPr="00D4646A">
        <w:rPr>
          <w:rFonts w:ascii="Times New Roman" w:hAnsi="Times New Roman"/>
          <w:sz w:val="24"/>
          <w:szCs w:val="24"/>
        </w:rPr>
        <w:t>.</w:t>
      </w:r>
    </w:p>
    <w:p w14:paraId="7028808B" w14:textId="77777777" w:rsidR="00F6788F" w:rsidRPr="00D4646A" w:rsidRDefault="00F6788F" w:rsidP="00D968FB">
      <w:pPr>
        <w:spacing w:line="276" w:lineRule="auto"/>
        <w:jc w:val="both"/>
        <w:rPr>
          <w:b/>
        </w:rPr>
      </w:pPr>
      <w:r w:rsidRPr="00D4646A">
        <w:t xml:space="preserve">Dofinansowanie może być przyznane na okres </w:t>
      </w:r>
      <w:r w:rsidRPr="00D4646A">
        <w:rPr>
          <w:b/>
        </w:rPr>
        <w:t>nie dłuższy niż 3 miesiące, wypłacane w okresach miesięcznych.</w:t>
      </w:r>
    </w:p>
    <w:p w14:paraId="5CD83B5F" w14:textId="77777777" w:rsidR="00222C9E" w:rsidRPr="00D4646A" w:rsidRDefault="00F6788F" w:rsidP="00D968FB">
      <w:pPr>
        <w:spacing w:line="276" w:lineRule="auto"/>
        <w:jc w:val="both"/>
      </w:pPr>
      <w:r w:rsidRPr="00D4646A">
        <w:rPr>
          <w:b/>
        </w:rPr>
        <w:t>Przedsiębiorca jest zobowiązany do utrzymania w zatrudnieniu pracowników objętych umową</w:t>
      </w:r>
      <w:r w:rsidRPr="00D4646A">
        <w:t>, przez okres dofinansowania oraz okres równy temu okresowi, po zakończeniu dofinansowania.</w:t>
      </w:r>
    </w:p>
    <w:p w14:paraId="6E6A947C" w14:textId="77777777" w:rsidR="00222C9E" w:rsidRDefault="00222C9E" w:rsidP="00774BC4">
      <w:pPr>
        <w:pStyle w:val="Akapitzlist"/>
        <w:spacing w:before="120" w:after="120"/>
        <w:ind w:left="0"/>
        <w:contextualSpacing w:val="0"/>
        <w:jc w:val="both"/>
        <w:rPr>
          <w:rStyle w:val="Wyrnieniedelikatne"/>
        </w:rPr>
      </w:pPr>
      <w:r w:rsidRPr="00774BC4">
        <w:rPr>
          <w:rStyle w:val="Wyrnieniedelikatne"/>
        </w:rPr>
        <w:t>Gdzie się zgłosić: PUP</w:t>
      </w:r>
    </w:p>
    <w:p w14:paraId="09CF453F" w14:textId="77777777" w:rsidR="00E578F6" w:rsidRDefault="00E578F6" w:rsidP="00E578F6">
      <w:pPr>
        <w:pStyle w:val="Akapitzlist"/>
        <w:spacing w:before="120" w:after="120"/>
        <w:ind w:left="0"/>
        <w:contextualSpacing w:val="0"/>
        <w:jc w:val="both"/>
        <w:rPr>
          <w:rStyle w:val="Wyrnieniedelikatne"/>
        </w:rPr>
      </w:pPr>
      <w:r>
        <w:rPr>
          <w:rStyle w:val="Wyrnieniedelikatne"/>
        </w:rPr>
        <w:t>Przydatne linki:</w:t>
      </w:r>
    </w:p>
    <w:p w14:paraId="6FA04073" w14:textId="77777777" w:rsidR="00E578F6" w:rsidRDefault="00E578F6" w:rsidP="00E578F6">
      <w:pPr>
        <w:pStyle w:val="Akapitzlist"/>
        <w:numPr>
          <w:ilvl w:val="0"/>
          <w:numId w:val="25"/>
        </w:numPr>
        <w:spacing w:after="0"/>
        <w:ind w:left="357" w:hanging="357"/>
        <w:contextualSpacing w:val="0"/>
        <w:jc w:val="both"/>
        <w:rPr>
          <w:rStyle w:val="Wyrnieniedelikatne"/>
          <w:b w:val="0"/>
        </w:rPr>
      </w:pPr>
      <w:r w:rsidRPr="00E578F6">
        <w:rPr>
          <w:rStyle w:val="Wyrnieniedelikatne"/>
          <w:b w:val="0"/>
        </w:rPr>
        <w:t>https://www.gov.pl/web/rodzina/tarcza-antykryzysowa-przewodnik-po-rozwiazaniach-dla-przedsiebiorcow-i-pracownikow2</w:t>
      </w:r>
    </w:p>
    <w:p w14:paraId="71D56F50" w14:textId="77777777" w:rsidR="00E578F6" w:rsidRDefault="00E578F6" w:rsidP="00E578F6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Style w:val="Wyrnieniedelikatne"/>
          <w:b w:val="0"/>
        </w:rPr>
      </w:pPr>
      <w:r w:rsidRPr="00E578F6">
        <w:rPr>
          <w:rStyle w:val="Wyrnieniedelikatne"/>
          <w:b w:val="0"/>
        </w:rPr>
        <w:t>https://psz.praca.gov.pl/dla-pracodawcow-i-przedsiebiorcow/tarcza/wynagrodzenia</w:t>
      </w:r>
    </w:p>
    <w:p w14:paraId="241C53DD" w14:textId="77777777" w:rsidR="00E578F6" w:rsidRPr="00774BC4" w:rsidRDefault="00E578F6" w:rsidP="00E578F6">
      <w:pPr>
        <w:pStyle w:val="Akapitzlist"/>
        <w:numPr>
          <w:ilvl w:val="0"/>
          <w:numId w:val="25"/>
        </w:numPr>
        <w:spacing w:after="0"/>
        <w:ind w:left="357" w:hanging="357"/>
        <w:contextualSpacing w:val="0"/>
        <w:jc w:val="both"/>
        <w:rPr>
          <w:rStyle w:val="Wyrnieniedelikatne"/>
        </w:rPr>
      </w:pPr>
      <w:r w:rsidRPr="00E578F6">
        <w:rPr>
          <w:rStyle w:val="Wyrnieniedelikatne"/>
          <w:b w:val="0"/>
        </w:rPr>
        <w:t>https://www.praca.gov.pl/eurzad/index.eup#/inneSprawy/listaDokumentow?dest=TARCZA</w:t>
      </w:r>
    </w:p>
    <w:p w14:paraId="6DCA0C3D" w14:textId="77777777" w:rsidR="008D489C" w:rsidRPr="00774BC4" w:rsidRDefault="008D489C" w:rsidP="00954D1D">
      <w:pPr>
        <w:pStyle w:val="Nagwek1"/>
      </w:pPr>
      <w:r w:rsidRPr="00774BC4">
        <w:t>Dofinansowanie wynagrodzeń oraz składek ze środków Funduszu Pracy – dla organizacji pozarządowych i podmiotów, o których mowa w art. 3 ust. 3 ustawy o działalności pożytku publicznego i o wolontariacie(art. 15zze)</w:t>
      </w:r>
    </w:p>
    <w:p w14:paraId="7B4480E2" w14:textId="77777777" w:rsidR="00027578" w:rsidRPr="00774BC4" w:rsidRDefault="00027578" w:rsidP="00774BC4">
      <w:pPr>
        <w:pStyle w:val="Akapitzlist"/>
        <w:spacing w:before="120" w:after="120"/>
        <w:ind w:left="0"/>
        <w:contextualSpacing w:val="0"/>
        <w:jc w:val="both"/>
        <w:rPr>
          <w:rStyle w:val="Wyrnieniedelikatne"/>
        </w:rPr>
      </w:pPr>
      <w:r w:rsidRPr="00774BC4">
        <w:rPr>
          <w:rStyle w:val="Wyrnieniedelikatne"/>
        </w:rPr>
        <w:t xml:space="preserve">Dla kogo: PES </w:t>
      </w:r>
    </w:p>
    <w:p w14:paraId="0E1160B4" w14:textId="77777777" w:rsidR="00027578" w:rsidRPr="00774BC4" w:rsidRDefault="00027578" w:rsidP="00774BC4">
      <w:pPr>
        <w:pStyle w:val="Akapitzlist"/>
        <w:spacing w:before="120" w:after="120"/>
        <w:ind w:left="0"/>
        <w:contextualSpacing w:val="0"/>
        <w:jc w:val="both"/>
        <w:rPr>
          <w:rStyle w:val="Wyrnieniedelikatne"/>
        </w:rPr>
      </w:pPr>
      <w:r w:rsidRPr="00774BC4">
        <w:rPr>
          <w:rStyle w:val="Wyrnieniedelikatne"/>
        </w:rPr>
        <w:t>Krótka charakterystyka:</w:t>
      </w:r>
    </w:p>
    <w:p w14:paraId="4BB7A3F2" w14:textId="77777777" w:rsidR="00027578" w:rsidRPr="00D4646A" w:rsidRDefault="00027578" w:rsidP="00D968FB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 xml:space="preserve">Dofinansowanie  będzie mogło zostać przyznane, gdy spadek </w:t>
      </w:r>
      <w:r w:rsidR="00DE2329" w:rsidRPr="00D4646A">
        <w:rPr>
          <w:rFonts w:ascii="Times New Roman" w:hAnsi="Times New Roman"/>
          <w:sz w:val="24"/>
          <w:szCs w:val="24"/>
        </w:rPr>
        <w:t>przychodó</w:t>
      </w:r>
      <w:r w:rsidR="006708D2" w:rsidRPr="00D4646A">
        <w:rPr>
          <w:rFonts w:ascii="Times New Roman" w:hAnsi="Times New Roman"/>
          <w:sz w:val="24"/>
          <w:szCs w:val="24"/>
        </w:rPr>
        <w:t>w</w:t>
      </w:r>
      <w:r w:rsidR="00DE2329" w:rsidRPr="00D4646A">
        <w:rPr>
          <w:rFonts w:ascii="Times New Roman" w:hAnsi="Times New Roman"/>
          <w:sz w:val="24"/>
          <w:szCs w:val="24"/>
        </w:rPr>
        <w:t xml:space="preserve"> z działalności statutowej</w:t>
      </w:r>
      <w:r w:rsidRPr="00D4646A">
        <w:rPr>
          <w:rFonts w:ascii="Times New Roman" w:hAnsi="Times New Roman"/>
          <w:sz w:val="24"/>
          <w:szCs w:val="24"/>
        </w:rPr>
        <w:t xml:space="preserve"> w ciągu dowolnie wskazanych 2 kolejnych miesięcy kalendarzowych, przypadających po 01.01.2020 r. wyniesie:</w:t>
      </w:r>
    </w:p>
    <w:p w14:paraId="5F194A7D" w14:textId="77777777" w:rsidR="00027578" w:rsidRPr="00D4646A" w:rsidRDefault="00027578" w:rsidP="00D968FB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b/>
          <w:sz w:val="24"/>
          <w:szCs w:val="24"/>
        </w:rPr>
        <w:t>co najmniej 30%</w:t>
      </w:r>
      <w:r w:rsidRPr="00D4646A">
        <w:rPr>
          <w:rFonts w:ascii="Times New Roman" w:hAnsi="Times New Roman"/>
          <w:sz w:val="24"/>
          <w:szCs w:val="24"/>
        </w:rPr>
        <w:t xml:space="preserve"> – może być przyznane w wysokości nieprzekraczającej kwoty stanowiącej sumę 50% wynagrodzeń poszczególnych pracowników objętych wnioskiem o dofinansowanie wraz ze składkami na ubezpieczenia społeczne należnymi od tych wynagrodzeń, </w:t>
      </w:r>
      <w:r w:rsidRPr="00D4646A">
        <w:rPr>
          <w:rFonts w:ascii="Times New Roman" w:hAnsi="Times New Roman"/>
          <w:b/>
          <w:sz w:val="24"/>
          <w:szCs w:val="24"/>
        </w:rPr>
        <w:t>jednak nie więcej niż 50% kwoty minimalnego wynagrodzenia za pracę</w:t>
      </w:r>
      <w:r w:rsidRPr="00D4646A">
        <w:rPr>
          <w:rFonts w:ascii="Times New Roman" w:hAnsi="Times New Roman"/>
          <w:sz w:val="24"/>
          <w:szCs w:val="24"/>
        </w:rPr>
        <w:t xml:space="preserve"> w odniesieniu do każdego pracownika;</w:t>
      </w:r>
    </w:p>
    <w:p w14:paraId="684B7380" w14:textId="77777777" w:rsidR="00027578" w:rsidRPr="00D4646A" w:rsidRDefault="00027578" w:rsidP="00D968FB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b/>
          <w:sz w:val="24"/>
          <w:szCs w:val="24"/>
        </w:rPr>
        <w:lastRenderedPageBreak/>
        <w:t>co najmniej 50%</w:t>
      </w:r>
      <w:r w:rsidRPr="00D4646A">
        <w:rPr>
          <w:rFonts w:ascii="Times New Roman" w:hAnsi="Times New Roman"/>
          <w:sz w:val="24"/>
          <w:szCs w:val="24"/>
        </w:rPr>
        <w:t xml:space="preserve"> – może być przyznane w wysokości nieprzekraczającej kwoty stanowiącej sumę 70% wynagrodzeń poszczególnych pracowników objętych wnioskiem o dofinansowanie wraz ze składkami na ubezpieczenia społeczne należnymi od tych wynagrodzeń, </w:t>
      </w:r>
      <w:r w:rsidRPr="00D4646A">
        <w:rPr>
          <w:rFonts w:ascii="Times New Roman" w:hAnsi="Times New Roman"/>
          <w:b/>
          <w:sz w:val="24"/>
          <w:szCs w:val="24"/>
        </w:rPr>
        <w:t>jednak nie więcej niż 70% kwoty minimalnego wynagrodzenia w odniesieniu do każdego pracownika</w:t>
      </w:r>
      <w:r w:rsidRPr="00D4646A">
        <w:rPr>
          <w:rFonts w:ascii="Times New Roman" w:hAnsi="Times New Roman"/>
          <w:sz w:val="24"/>
          <w:szCs w:val="24"/>
        </w:rPr>
        <w:t>;</w:t>
      </w:r>
    </w:p>
    <w:p w14:paraId="319AEA64" w14:textId="77777777" w:rsidR="00027578" w:rsidRPr="00D4646A" w:rsidRDefault="00027578" w:rsidP="00D968FB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b/>
          <w:sz w:val="24"/>
          <w:szCs w:val="24"/>
        </w:rPr>
        <w:t>co najmniej 80%</w:t>
      </w:r>
      <w:r w:rsidRPr="00D4646A">
        <w:rPr>
          <w:rFonts w:ascii="Times New Roman" w:hAnsi="Times New Roman"/>
          <w:sz w:val="24"/>
          <w:szCs w:val="24"/>
        </w:rPr>
        <w:t xml:space="preserve"> – może być przyznane w wysokości nieprzekraczającej kwoty stanowiącej sumę 90% wynagrodzeń poszczególnych pracowników objętych wnioskiem o dofinansowanie wraz ze składkami na ubezpieczenia społeczne należnymi od tych wynagrodzeń, </w:t>
      </w:r>
      <w:r w:rsidRPr="00D4646A">
        <w:rPr>
          <w:rFonts w:ascii="Times New Roman" w:hAnsi="Times New Roman"/>
          <w:b/>
          <w:sz w:val="24"/>
          <w:szCs w:val="24"/>
        </w:rPr>
        <w:t>jednak nie więcej niż 90% kwoty minimalnego wynagrodzenia w odniesieniu do każdego pracownika</w:t>
      </w:r>
      <w:r w:rsidRPr="00D4646A">
        <w:rPr>
          <w:rFonts w:ascii="Times New Roman" w:hAnsi="Times New Roman"/>
          <w:sz w:val="24"/>
          <w:szCs w:val="24"/>
        </w:rPr>
        <w:t>.</w:t>
      </w:r>
    </w:p>
    <w:p w14:paraId="1F1EBF98" w14:textId="77777777" w:rsidR="00027578" w:rsidRPr="00D4646A" w:rsidRDefault="00027578" w:rsidP="00D968FB">
      <w:pPr>
        <w:spacing w:line="276" w:lineRule="auto"/>
        <w:jc w:val="both"/>
        <w:rPr>
          <w:b/>
        </w:rPr>
      </w:pPr>
      <w:r w:rsidRPr="00D4646A">
        <w:t xml:space="preserve">Dofinansowanie może być przyznane na okres </w:t>
      </w:r>
      <w:r w:rsidRPr="00D4646A">
        <w:rPr>
          <w:b/>
        </w:rPr>
        <w:t>nie dłuższy niż 3 miesiące, wypłacane w okresach miesięcznych.</w:t>
      </w:r>
    </w:p>
    <w:p w14:paraId="79A8E5B5" w14:textId="77777777" w:rsidR="00027578" w:rsidRPr="00D4646A" w:rsidRDefault="006708D2" w:rsidP="00D968FB">
      <w:pPr>
        <w:spacing w:line="276" w:lineRule="auto"/>
        <w:jc w:val="both"/>
      </w:pPr>
      <w:r w:rsidRPr="00D4646A">
        <w:rPr>
          <w:b/>
        </w:rPr>
        <w:t>Podmiot objęty wsparciem</w:t>
      </w:r>
      <w:r w:rsidR="00027578" w:rsidRPr="00D4646A">
        <w:rPr>
          <w:b/>
        </w:rPr>
        <w:t xml:space="preserve"> jest zobowiązany do utrzymania w zatrudnieniu pracowników objętych umową</w:t>
      </w:r>
      <w:r w:rsidR="00027578" w:rsidRPr="00D4646A">
        <w:t>, przez okres dofinansowania oraz okres równy temu okresowi, po zakończeniu dofinansowania.</w:t>
      </w:r>
    </w:p>
    <w:p w14:paraId="5F81597F" w14:textId="77777777" w:rsidR="00A864AA" w:rsidRDefault="00A864AA" w:rsidP="00A864AA">
      <w:pPr>
        <w:spacing w:before="120" w:after="120"/>
        <w:jc w:val="both"/>
        <w:rPr>
          <w:rStyle w:val="Wyrnieniedelikatne"/>
        </w:rPr>
      </w:pPr>
      <w:r>
        <w:rPr>
          <w:rStyle w:val="Wyrnieniedelikatne"/>
        </w:rPr>
        <w:t>Przydatne linki:</w:t>
      </w:r>
    </w:p>
    <w:p w14:paraId="00534A03" w14:textId="77777777" w:rsidR="00E578F6" w:rsidRDefault="00E578F6" w:rsidP="00E578F6">
      <w:pPr>
        <w:pStyle w:val="Akapitzlist"/>
        <w:numPr>
          <w:ilvl w:val="0"/>
          <w:numId w:val="25"/>
        </w:numPr>
        <w:spacing w:after="0"/>
        <w:ind w:left="357" w:hanging="357"/>
        <w:contextualSpacing w:val="0"/>
        <w:jc w:val="both"/>
        <w:rPr>
          <w:rStyle w:val="Wyrnieniedelikatne"/>
          <w:b w:val="0"/>
        </w:rPr>
      </w:pPr>
      <w:r w:rsidRPr="00E578F6">
        <w:rPr>
          <w:rStyle w:val="Wyrnieniedelikatne"/>
          <w:b w:val="0"/>
        </w:rPr>
        <w:t>https://www.gov.pl/web/rodzina/tarcza-antykryzysowa-przewodnik-po-rozwiazaniach-dla-przedsiebiorcow-i-pracownikow2</w:t>
      </w:r>
    </w:p>
    <w:p w14:paraId="164B05A5" w14:textId="77777777" w:rsidR="00E578F6" w:rsidRDefault="00E578F6" w:rsidP="00E578F6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Style w:val="Wyrnieniedelikatne"/>
          <w:b w:val="0"/>
        </w:rPr>
      </w:pPr>
      <w:r w:rsidRPr="00E578F6">
        <w:rPr>
          <w:rStyle w:val="Wyrnieniedelikatne"/>
          <w:b w:val="0"/>
        </w:rPr>
        <w:t>https://psz.praca.gov.pl/dla-pracodawcow-i-przedsiebiorcow/tarcza/wynagrodzenia</w:t>
      </w:r>
    </w:p>
    <w:p w14:paraId="57245964" w14:textId="77777777" w:rsidR="00E578F6" w:rsidRPr="00E578F6" w:rsidRDefault="00E578F6" w:rsidP="00E578F6">
      <w:pPr>
        <w:pStyle w:val="Akapitzlist"/>
        <w:numPr>
          <w:ilvl w:val="0"/>
          <w:numId w:val="25"/>
        </w:numPr>
        <w:spacing w:after="0"/>
        <w:ind w:left="357" w:hanging="357"/>
        <w:contextualSpacing w:val="0"/>
        <w:jc w:val="both"/>
        <w:rPr>
          <w:rStyle w:val="Wyrnieniedelikatne"/>
        </w:rPr>
      </w:pPr>
      <w:r w:rsidRPr="00E578F6">
        <w:rPr>
          <w:rStyle w:val="Wyrnieniedelikatne"/>
          <w:b w:val="0"/>
        </w:rPr>
        <w:t>https://www.praca.gov.pl/eurzad/index.eup#/inneSprawy/listaDokumentow?dest=TARCZA</w:t>
      </w:r>
    </w:p>
    <w:p w14:paraId="2886405B" w14:textId="77777777" w:rsidR="00E578F6" w:rsidRPr="00E578F6" w:rsidRDefault="00E578F6" w:rsidP="00E578F6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Style w:val="Wyrnieniedelikatne"/>
          <w:b w:val="0"/>
        </w:rPr>
      </w:pPr>
      <w:r w:rsidRPr="00E578F6">
        <w:rPr>
          <w:rStyle w:val="Wyrnieniedelikatne"/>
          <w:b w:val="0"/>
        </w:rPr>
        <w:t>https://www.gov.pl/web/rodzina/ulatwienia-dla-podmiotow-ekonomii-spolecznej</w:t>
      </w:r>
    </w:p>
    <w:p w14:paraId="415FA5BF" w14:textId="77777777" w:rsidR="008D489C" w:rsidRPr="00D4646A" w:rsidRDefault="00F46461" w:rsidP="00954D1D">
      <w:pPr>
        <w:pStyle w:val="Nagwek1"/>
      </w:pPr>
      <w:r w:rsidRPr="00D4646A">
        <w:t>Dofinansowanie do wynagrodzenia ze środków Funduszu Gwarantowanych Świadczeń Pracowniczych w okresie wprowadzonego przez pracodawcę przestoju ekonomicznego lub obniżenia wymiaru czasu. (art. 15</w:t>
      </w:r>
      <w:r w:rsidR="00C1573A" w:rsidRPr="00D4646A">
        <w:t>g</w:t>
      </w:r>
      <w:r w:rsidRPr="00D4646A">
        <w:t>)</w:t>
      </w:r>
    </w:p>
    <w:p w14:paraId="0D665D31" w14:textId="77777777" w:rsidR="008D489C" w:rsidRPr="00774BC4" w:rsidRDefault="008D489C" w:rsidP="00774BC4">
      <w:pPr>
        <w:pStyle w:val="Akapitzlist"/>
        <w:spacing w:before="120" w:after="120"/>
        <w:ind w:left="0"/>
        <w:contextualSpacing w:val="0"/>
        <w:jc w:val="both"/>
        <w:rPr>
          <w:rStyle w:val="Wyrnieniedelikatne"/>
        </w:rPr>
      </w:pPr>
      <w:r w:rsidRPr="00774BC4">
        <w:rPr>
          <w:rStyle w:val="Wyrnieniedelikatne"/>
        </w:rPr>
        <w:t>Dla kogo: PES prowadzące działalność gospodarczą</w:t>
      </w:r>
    </w:p>
    <w:p w14:paraId="2B11DB3F" w14:textId="77777777" w:rsidR="00F46461" w:rsidRPr="00774BC4" w:rsidRDefault="00F46461" w:rsidP="00774BC4">
      <w:pPr>
        <w:pStyle w:val="Akapitzlist"/>
        <w:spacing w:before="120" w:after="120"/>
        <w:ind w:left="0"/>
        <w:contextualSpacing w:val="0"/>
        <w:jc w:val="both"/>
        <w:rPr>
          <w:rStyle w:val="Wyrnieniedelikatne"/>
        </w:rPr>
      </w:pPr>
      <w:r w:rsidRPr="00774BC4">
        <w:rPr>
          <w:rStyle w:val="Wyrnieniedelikatne"/>
        </w:rPr>
        <w:t>Krótka charakterystyka:</w:t>
      </w:r>
    </w:p>
    <w:p w14:paraId="6714CD6F" w14:textId="77777777" w:rsidR="00C1573A" w:rsidRPr="00D4646A" w:rsidRDefault="00C1573A" w:rsidP="00D968FB">
      <w:pPr>
        <w:spacing w:line="276" w:lineRule="auto"/>
        <w:jc w:val="both"/>
        <w:rPr>
          <w:rFonts w:eastAsia="Calibri"/>
        </w:rPr>
      </w:pPr>
      <w:r w:rsidRPr="00D4646A">
        <w:rPr>
          <w:rFonts w:eastAsia="Calibri"/>
        </w:rPr>
        <w:t xml:space="preserve">Pomoc ze środków FGŚP przysługuje przedsiębiorcy w okresie wprowadzonego przez przedsiębiorcę </w:t>
      </w:r>
      <w:r w:rsidRPr="00D4646A">
        <w:rPr>
          <w:rFonts w:eastAsia="Calibri"/>
          <w:b/>
        </w:rPr>
        <w:t>przestoju ekonomicznego lub obniżonego wymiaru czasu</w:t>
      </w:r>
      <w:r w:rsidRPr="00D4646A">
        <w:rPr>
          <w:rFonts w:eastAsia="Calibri"/>
        </w:rPr>
        <w:t>, w przypadku spadku obrotów gospodarczych:</w:t>
      </w:r>
    </w:p>
    <w:p w14:paraId="241A1B74" w14:textId="77777777" w:rsidR="00C1573A" w:rsidRPr="00D4646A" w:rsidRDefault="00C1573A" w:rsidP="00D968FB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b/>
          <w:sz w:val="24"/>
          <w:szCs w:val="24"/>
        </w:rPr>
        <w:t>nie mniej niż o 15%</w:t>
      </w:r>
      <w:r w:rsidRPr="00D4646A">
        <w:rPr>
          <w:rFonts w:ascii="Times New Roman" w:hAnsi="Times New Roman"/>
          <w:sz w:val="24"/>
          <w:szCs w:val="24"/>
        </w:rPr>
        <w:t xml:space="preserve">, obliczony jako stosunek łącznych obrotów </w:t>
      </w:r>
      <w:r w:rsidRPr="00D4646A">
        <w:rPr>
          <w:rFonts w:ascii="Times New Roman" w:hAnsi="Times New Roman"/>
          <w:b/>
          <w:sz w:val="24"/>
          <w:szCs w:val="24"/>
        </w:rPr>
        <w:t>w ciągu 2 kolejnych miesięcy</w:t>
      </w:r>
      <w:r w:rsidRPr="00D4646A">
        <w:rPr>
          <w:rFonts w:ascii="Times New Roman" w:hAnsi="Times New Roman"/>
          <w:sz w:val="24"/>
          <w:szCs w:val="24"/>
        </w:rPr>
        <w:t xml:space="preserve"> w okresie po 01.01. 2020 r., do łącznych obrotów z analogicznych 2 miesięcy z roku ubiegłego w następstwie wystąpienia COVID 19, lub</w:t>
      </w:r>
    </w:p>
    <w:p w14:paraId="189BFBD9" w14:textId="77777777" w:rsidR="00C1573A" w:rsidRPr="00D4646A" w:rsidRDefault="00C1573A" w:rsidP="00D968FB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b/>
          <w:sz w:val="24"/>
          <w:szCs w:val="24"/>
        </w:rPr>
        <w:t>nie mniej niż o 25 %</w:t>
      </w:r>
      <w:r w:rsidRPr="00D4646A">
        <w:rPr>
          <w:rFonts w:ascii="Times New Roman" w:hAnsi="Times New Roman"/>
          <w:sz w:val="24"/>
          <w:szCs w:val="24"/>
        </w:rPr>
        <w:t xml:space="preserve">, obliczony jako stosunek łącznych obrotów </w:t>
      </w:r>
      <w:r w:rsidRPr="00D4646A">
        <w:rPr>
          <w:rFonts w:ascii="Times New Roman" w:hAnsi="Times New Roman"/>
          <w:b/>
          <w:sz w:val="24"/>
          <w:szCs w:val="24"/>
        </w:rPr>
        <w:t xml:space="preserve">w ciągu dowolnie wskazanego miesiąca </w:t>
      </w:r>
      <w:r w:rsidRPr="00D4646A">
        <w:rPr>
          <w:rFonts w:ascii="Times New Roman" w:hAnsi="Times New Roman"/>
          <w:sz w:val="24"/>
          <w:szCs w:val="24"/>
        </w:rPr>
        <w:t>w okresie po 01.01. 2020 r.,  w porównaniu do obrotów z  miesiąca poprzedniego.</w:t>
      </w:r>
    </w:p>
    <w:p w14:paraId="33196AFB" w14:textId="77777777" w:rsidR="00C1573A" w:rsidRPr="00D968FB" w:rsidRDefault="00C1573A" w:rsidP="00D968FB">
      <w:pPr>
        <w:spacing w:line="276" w:lineRule="auto"/>
        <w:jc w:val="both"/>
        <w:rPr>
          <w:rFonts w:eastAsia="Calibri"/>
        </w:rPr>
      </w:pPr>
      <w:r w:rsidRPr="00D968FB">
        <w:rPr>
          <w:rFonts w:eastAsia="Calibri"/>
        </w:rPr>
        <w:t xml:space="preserve">W związku ze  spadkiem obrotów gospodarczych w następstwie wystąpienia </w:t>
      </w:r>
      <w:proofErr w:type="spellStart"/>
      <w:r w:rsidRPr="00D968FB">
        <w:rPr>
          <w:rFonts w:eastAsia="Calibri"/>
        </w:rPr>
        <w:t>koronawirusa</w:t>
      </w:r>
      <w:proofErr w:type="spellEnd"/>
      <w:r w:rsidRPr="00D968FB">
        <w:rPr>
          <w:rFonts w:eastAsia="Calibri"/>
        </w:rPr>
        <w:t>,</w:t>
      </w:r>
      <w:r w:rsidRPr="00D968FB">
        <w:rPr>
          <w:rFonts w:eastAsia="Calibri"/>
          <w:color w:val="FF0000"/>
        </w:rPr>
        <w:t xml:space="preserve"> </w:t>
      </w:r>
      <w:r w:rsidRPr="00D968FB">
        <w:rPr>
          <w:rFonts w:eastAsia="Calibri"/>
        </w:rPr>
        <w:t xml:space="preserve">pracownikowi objętemu </w:t>
      </w:r>
      <w:r w:rsidRPr="00D968FB">
        <w:rPr>
          <w:rFonts w:eastAsia="Calibri"/>
          <w:b/>
        </w:rPr>
        <w:t>przestojem ekonomicznym</w:t>
      </w:r>
      <w:r w:rsidRPr="00D968FB">
        <w:rPr>
          <w:rFonts w:eastAsia="Calibri"/>
        </w:rPr>
        <w:t xml:space="preserve"> pracodawca wypłaca wynagrodzenie w wysokości co najmniej minimalnego wynagrodzenia za pracę. Dzięki środkom z </w:t>
      </w:r>
      <w:r w:rsidRPr="00D968FB">
        <w:rPr>
          <w:b/>
        </w:rPr>
        <w:t>Funduszu Gwarantowanych Świadczeń Pracowniczych</w:t>
      </w:r>
      <w:r w:rsidRPr="00D968FB">
        <w:rPr>
          <w:rFonts w:eastAsia="Calibri"/>
        </w:rPr>
        <w:t xml:space="preserve"> pracodawca otrzyma teraz </w:t>
      </w:r>
      <w:r w:rsidRPr="00D968FB">
        <w:rPr>
          <w:rFonts w:eastAsia="Calibri"/>
          <w:b/>
        </w:rPr>
        <w:t>dofinansowanie do wynagrodzenia w okresie przestoju w wysokości 50% minimalnego wynagrodzenia</w:t>
      </w:r>
      <w:r w:rsidRPr="00D968FB">
        <w:rPr>
          <w:rFonts w:eastAsia="Calibri"/>
        </w:rPr>
        <w:t xml:space="preserve"> </w:t>
      </w:r>
      <w:r w:rsidRPr="00D968FB">
        <w:rPr>
          <w:rFonts w:eastAsia="Calibri"/>
          <w:b/>
        </w:rPr>
        <w:t xml:space="preserve">plus </w:t>
      </w:r>
      <w:r w:rsidRPr="00D968FB">
        <w:rPr>
          <w:rFonts w:eastAsia="Calibri"/>
          <w:b/>
        </w:rPr>
        <w:lastRenderedPageBreak/>
        <w:t>składki na ubezpieczenia społeczne należne od pracodawcy od przyznanych świadczeń</w:t>
      </w:r>
      <w:r w:rsidRPr="00D968FB">
        <w:rPr>
          <w:rFonts w:eastAsia="Calibri"/>
        </w:rPr>
        <w:t xml:space="preserve">, </w:t>
      </w:r>
      <w:r w:rsidR="00D968FB">
        <w:rPr>
          <w:rFonts w:eastAsia="Calibri"/>
          <w:b/>
        </w:rPr>
        <w:t xml:space="preserve">czyli 1 533,09 </w:t>
      </w:r>
      <w:r w:rsidRPr="00D968FB">
        <w:rPr>
          <w:rFonts w:eastAsia="Calibri"/>
          <w:b/>
        </w:rPr>
        <w:t>zł,</w:t>
      </w:r>
      <w:r w:rsidRPr="00D968FB">
        <w:rPr>
          <w:rFonts w:eastAsia="Calibri"/>
        </w:rPr>
        <w:t xml:space="preserve"> z uwzględnieniem wymiaru czasu pracy.</w:t>
      </w:r>
    </w:p>
    <w:p w14:paraId="7129ED08" w14:textId="77777777" w:rsidR="00C1573A" w:rsidRPr="00D4646A" w:rsidRDefault="00C1573A" w:rsidP="00D968FB">
      <w:pPr>
        <w:spacing w:line="276" w:lineRule="auto"/>
        <w:jc w:val="both"/>
        <w:rPr>
          <w:rFonts w:eastAsia="Calibri"/>
          <w:b/>
          <w:u w:val="single"/>
        </w:rPr>
      </w:pPr>
      <w:r w:rsidRPr="00D4646A">
        <w:rPr>
          <w:rFonts w:eastAsia="Calibri"/>
        </w:rPr>
        <w:t xml:space="preserve">Przedsiębiorca, który obniżył wymiar czasu pracy w związku ze  </w:t>
      </w:r>
      <w:r w:rsidRPr="00D4646A">
        <w:rPr>
          <w:rFonts w:eastAsia="Calibri"/>
          <w:b/>
        </w:rPr>
        <w:t>spadkiem obrotów gospodarczych</w:t>
      </w:r>
      <w:r w:rsidRPr="00D4646A">
        <w:rPr>
          <w:rFonts w:eastAsia="Calibri"/>
        </w:rPr>
        <w:t xml:space="preserve"> w następstwie wystąpienia </w:t>
      </w:r>
      <w:proofErr w:type="spellStart"/>
      <w:r w:rsidRPr="00D4646A">
        <w:rPr>
          <w:rFonts w:eastAsia="Calibri"/>
        </w:rPr>
        <w:t>koronawirusa</w:t>
      </w:r>
      <w:proofErr w:type="spellEnd"/>
      <w:r w:rsidRPr="00D4646A">
        <w:rPr>
          <w:rFonts w:eastAsia="Calibri"/>
        </w:rPr>
        <w:t xml:space="preserve">,  </w:t>
      </w:r>
      <w:r w:rsidRPr="00D4646A">
        <w:rPr>
          <w:rFonts w:eastAsia="Calibri"/>
          <w:b/>
        </w:rPr>
        <w:t xml:space="preserve">może obniżyć wymiar czasu pracy pracownika o 20%, nie więcej niż do 0,5 etatu, </w:t>
      </w:r>
      <w:r w:rsidRPr="00D4646A">
        <w:rPr>
          <w:rFonts w:eastAsia="Calibri"/>
        </w:rPr>
        <w:t>z zastrzeżeniem, że wynagrodzenie nie może być niższe niż minimalne wynagrodzenie za pracę</w:t>
      </w:r>
      <w:r w:rsidRPr="00D4646A">
        <w:rPr>
          <w:rFonts w:eastAsia="Calibri"/>
          <w:b/>
          <w:bCs/>
        </w:rPr>
        <w:t xml:space="preserve">, </w:t>
      </w:r>
      <w:r w:rsidRPr="00D4646A">
        <w:rPr>
          <w:rFonts w:eastAsia="Calibri"/>
        </w:rPr>
        <w:t>z uwzględnieniem wymiaru czasu pracy.</w:t>
      </w:r>
      <w:r w:rsidRPr="00D4646A">
        <w:rPr>
          <w:rFonts w:eastAsia="Calibri"/>
          <w:color w:val="008250"/>
        </w:rPr>
        <w:t xml:space="preserve"> </w:t>
      </w:r>
      <w:r w:rsidRPr="00D4646A">
        <w:rPr>
          <w:rFonts w:eastAsia="Calibri"/>
        </w:rPr>
        <w:t xml:space="preserve">Przy tak obniżonym wymiarze czasu pracy Fundusz </w:t>
      </w:r>
      <w:r w:rsidRPr="00D4646A">
        <w:rPr>
          <w:rFonts w:eastAsia="Calibri"/>
          <w:b/>
        </w:rPr>
        <w:t>dofinansuje maksymalnie do wysokości 40% przeciętnego wynagrodzenia plus składki na ubezpieczenia społeczne należne od pracodawcy od przyznanych świadczeń</w:t>
      </w:r>
      <w:r w:rsidRPr="00D968FB">
        <w:rPr>
          <w:rFonts w:eastAsia="Calibri"/>
          <w:b/>
        </w:rPr>
        <w:t>. tj. 2 452,27 zł.</w:t>
      </w:r>
    </w:p>
    <w:p w14:paraId="7077418B" w14:textId="77777777" w:rsidR="00C1573A" w:rsidRPr="00D4646A" w:rsidRDefault="00C1573A" w:rsidP="00D968FB">
      <w:pPr>
        <w:pStyle w:val="ZUSTzmustartykuempunktem"/>
        <w:spacing w:line="276" w:lineRule="auto"/>
        <w:ind w:left="0" w:firstLine="0"/>
        <w:rPr>
          <w:rFonts w:ascii="Times New Roman" w:hAnsi="Times New Roman" w:cs="Times New Roman"/>
          <w:b/>
          <w:szCs w:val="24"/>
        </w:rPr>
      </w:pPr>
      <w:r w:rsidRPr="00D4646A">
        <w:rPr>
          <w:rFonts w:ascii="Times New Roman" w:hAnsi="Times New Roman" w:cs="Times New Roman"/>
          <w:b/>
          <w:szCs w:val="24"/>
        </w:rPr>
        <w:t>Dofinansowanie nie przysługuje do wynagrodzeń pracowników</w:t>
      </w:r>
      <w:r w:rsidRPr="00D4646A">
        <w:rPr>
          <w:rFonts w:ascii="Times New Roman" w:hAnsi="Times New Roman" w:cs="Times New Roman"/>
          <w:szCs w:val="24"/>
        </w:rPr>
        <w:t xml:space="preserve">, których </w:t>
      </w:r>
      <w:r w:rsidRPr="00D4646A">
        <w:rPr>
          <w:rFonts w:ascii="Times New Roman" w:hAnsi="Times New Roman" w:cs="Times New Roman"/>
          <w:b/>
          <w:szCs w:val="24"/>
        </w:rPr>
        <w:t>wynagrodzenie,</w:t>
      </w:r>
      <w:r w:rsidRPr="00D4646A">
        <w:rPr>
          <w:rFonts w:ascii="Times New Roman" w:hAnsi="Times New Roman" w:cs="Times New Roman"/>
          <w:szCs w:val="24"/>
        </w:rPr>
        <w:t xml:space="preserve"> </w:t>
      </w:r>
      <w:r w:rsidRPr="00D4646A">
        <w:rPr>
          <w:rFonts w:ascii="Times New Roman" w:hAnsi="Times New Roman" w:cs="Times New Roman"/>
          <w:b/>
          <w:szCs w:val="24"/>
        </w:rPr>
        <w:t>uzyskane w miesiącu poprzedzającym miesiąc</w:t>
      </w:r>
      <w:r w:rsidRPr="00D4646A">
        <w:rPr>
          <w:rFonts w:ascii="Times New Roman" w:hAnsi="Times New Roman" w:cs="Times New Roman"/>
          <w:szCs w:val="24"/>
        </w:rPr>
        <w:t>, w którym został złożony wniosek</w:t>
      </w:r>
      <w:r w:rsidRPr="00D4646A">
        <w:rPr>
          <w:rFonts w:ascii="Times New Roman" w:hAnsi="Times New Roman" w:cs="Times New Roman"/>
          <w:color w:val="FF0000"/>
          <w:szCs w:val="24"/>
        </w:rPr>
        <w:t xml:space="preserve"> </w:t>
      </w:r>
      <w:r w:rsidRPr="00D4646A">
        <w:rPr>
          <w:rFonts w:ascii="Times New Roman" w:hAnsi="Times New Roman" w:cs="Times New Roman"/>
          <w:szCs w:val="24"/>
        </w:rPr>
        <w:t>o przyznanie świadczeń na rzecz ochrony miejsc pracy</w:t>
      </w:r>
      <w:r w:rsidRPr="00D4646A">
        <w:rPr>
          <w:rFonts w:ascii="Times New Roman" w:hAnsi="Times New Roman" w:cs="Times New Roman"/>
          <w:color w:val="FF0000"/>
          <w:szCs w:val="24"/>
        </w:rPr>
        <w:t xml:space="preserve"> </w:t>
      </w:r>
      <w:r w:rsidRPr="00D4646A">
        <w:rPr>
          <w:rFonts w:ascii="Times New Roman" w:hAnsi="Times New Roman" w:cs="Times New Roman"/>
          <w:b/>
          <w:szCs w:val="24"/>
        </w:rPr>
        <w:t>było wyższe niż 300% prognozowanego przeciętnego miesięcznego wynagrodzenia brutto w gospodarce narodowej w 2020 r.</w:t>
      </w:r>
    </w:p>
    <w:p w14:paraId="2A1A523B" w14:textId="77777777" w:rsidR="00C1573A" w:rsidRPr="00D4646A" w:rsidRDefault="00C1573A" w:rsidP="00D968FB">
      <w:pPr>
        <w:spacing w:line="276" w:lineRule="auto"/>
        <w:jc w:val="both"/>
        <w:rPr>
          <w:rFonts w:eastAsia="Calibri"/>
        </w:rPr>
      </w:pPr>
      <w:r w:rsidRPr="00D4646A">
        <w:rPr>
          <w:rFonts w:eastAsia="Calibri"/>
        </w:rPr>
        <w:t xml:space="preserve">Oba świadczenia przysługiwać będą </w:t>
      </w:r>
      <w:r w:rsidRPr="00D4646A">
        <w:rPr>
          <w:rFonts w:eastAsia="Calibri"/>
          <w:b/>
        </w:rPr>
        <w:t xml:space="preserve">przez łączny okres 3 miesięcy </w:t>
      </w:r>
      <w:r w:rsidRPr="00D4646A">
        <w:rPr>
          <w:rFonts w:eastAsia="Calibri"/>
        </w:rPr>
        <w:t>od dnia podpisania umowy o wypłatę świadczeń.</w:t>
      </w:r>
      <w:r w:rsidRPr="00D4646A">
        <w:rPr>
          <w:color w:val="FF0000"/>
        </w:rPr>
        <w:t xml:space="preserve"> </w:t>
      </w:r>
      <w:r w:rsidRPr="00D4646A">
        <w:t>Rada Ministrów może, w celu przeciwdziałania skutkom gospodarczym COVID-19, w drodze rozporządzenia, przedłużyć ten okres mając na względzie okres obowiązywania stanu zagrożenia epidemicznego lub stanu epidemii oraz skutki nimi wywołane.</w:t>
      </w:r>
    </w:p>
    <w:p w14:paraId="4ED16817" w14:textId="77777777" w:rsidR="008D489C" w:rsidRDefault="00F46461" w:rsidP="00D968FB">
      <w:pPr>
        <w:spacing w:before="120" w:after="120" w:line="276" w:lineRule="auto"/>
        <w:jc w:val="both"/>
        <w:rPr>
          <w:rFonts w:eastAsia="Calibri"/>
        </w:rPr>
      </w:pPr>
      <w:r w:rsidRPr="00774BC4">
        <w:rPr>
          <w:rStyle w:val="Wyrnieniedelikatne"/>
        </w:rPr>
        <w:t xml:space="preserve">Gdzie się zgłosić: </w:t>
      </w:r>
      <w:r w:rsidR="00C1573A" w:rsidRPr="00774BC4">
        <w:rPr>
          <w:rStyle w:val="Wyrnieniedelikatne"/>
          <w:rFonts w:eastAsia="Calibri"/>
        </w:rPr>
        <w:t>Wnioski mogą być składane elektronicznie. Wnioski są składane do Dyrektorów Wojewódzkich Urzędów Pracy</w:t>
      </w:r>
      <w:r w:rsidR="00C1573A" w:rsidRPr="00D4646A">
        <w:rPr>
          <w:rFonts w:eastAsia="Calibri"/>
        </w:rPr>
        <w:t>.</w:t>
      </w:r>
    </w:p>
    <w:p w14:paraId="52931F35" w14:textId="77777777" w:rsidR="00A864AA" w:rsidRDefault="00A864AA" w:rsidP="00A864AA">
      <w:pPr>
        <w:spacing w:before="120" w:after="120"/>
        <w:jc w:val="both"/>
        <w:rPr>
          <w:rStyle w:val="Wyrnieniedelikatne"/>
        </w:rPr>
      </w:pPr>
      <w:r>
        <w:rPr>
          <w:rStyle w:val="Wyrnieniedelikatne"/>
        </w:rPr>
        <w:t>Przydatne linki:</w:t>
      </w:r>
    </w:p>
    <w:p w14:paraId="712120D3" w14:textId="77777777" w:rsidR="00E578F6" w:rsidRDefault="00E578F6" w:rsidP="00E578F6">
      <w:pPr>
        <w:pStyle w:val="Akapitzlist"/>
        <w:numPr>
          <w:ilvl w:val="0"/>
          <w:numId w:val="25"/>
        </w:numPr>
        <w:spacing w:after="0"/>
        <w:ind w:left="357" w:hanging="357"/>
        <w:contextualSpacing w:val="0"/>
        <w:jc w:val="both"/>
        <w:rPr>
          <w:rStyle w:val="Wyrnieniedelikatne"/>
          <w:b w:val="0"/>
        </w:rPr>
      </w:pPr>
      <w:r w:rsidRPr="00E578F6">
        <w:rPr>
          <w:rStyle w:val="Wyrnieniedelikatne"/>
          <w:b w:val="0"/>
        </w:rPr>
        <w:t>https://www.gov.pl/web/rodzina/tarcza-antykryzysowa-przewodnik-po-rozwiazaniach-dla-przedsiebiorcow-i-pracownikow2</w:t>
      </w:r>
    </w:p>
    <w:p w14:paraId="1EF52010" w14:textId="77777777" w:rsidR="00A864AA" w:rsidRPr="00A864AA" w:rsidRDefault="00A864AA" w:rsidP="00A864AA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Style w:val="Wyrnieniedelikatne"/>
        </w:rPr>
      </w:pPr>
      <w:r w:rsidRPr="00A864AA">
        <w:rPr>
          <w:rStyle w:val="Wyrnieniedelikatne"/>
          <w:b w:val="0"/>
        </w:rPr>
        <w:t>https://psz.praca.gov.pl/dla-pracodawcow-i-przedsiebiorcow/tarcza/swiadczenia</w:t>
      </w:r>
    </w:p>
    <w:p w14:paraId="3CDBBE62" w14:textId="77777777" w:rsidR="00E578F6" w:rsidRPr="009923EA" w:rsidRDefault="009D4EE7" w:rsidP="00A864AA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Style w:val="Wyrnieniedelikatne"/>
        </w:rPr>
      </w:pPr>
      <w:hyperlink r:id="rId8" w:anchor="/inneSprawy/listaDokumentow?dest=TARCZA" w:history="1">
        <w:r w:rsidR="009923EA" w:rsidRPr="00191FA3">
          <w:rPr>
            <w:rStyle w:val="Hipercze"/>
            <w:rFonts w:ascii="Times New Roman" w:hAnsi="Times New Roman"/>
            <w:sz w:val="24"/>
            <w:szCs w:val="24"/>
          </w:rPr>
          <w:t>https://www.praca.gov.pl/eurzad/index.eup#/inneSprawy/listaDokumentow?dest=TARCZA</w:t>
        </w:r>
      </w:hyperlink>
    </w:p>
    <w:p w14:paraId="552394C2" w14:textId="77777777" w:rsidR="009923EA" w:rsidRPr="00E578F6" w:rsidRDefault="009923EA" w:rsidP="009923EA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Style w:val="Wyrnieniedelikatne"/>
        </w:rPr>
      </w:pPr>
      <w:r w:rsidRPr="009923EA">
        <w:rPr>
          <w:rStyle w:val="Wyrnieniedelikatne"/>
        </w:rPr>
        <w:t>https://www.zus.pl/baza-wiedzy/biezace-wyjasnienia-komorek-merytorycznych/firmy/-/publisher/details/1/zwolnienie-z-obowiazku-oplacenia-naleznosci-z-tytulu-skladek-za-marzec-maj-2020-r_/2551396</w:t>
      </w:r>
    </w:p>
    <w:p w14:paraId="510ECA8A" w14:textId="77777777" w:rsidR="00CE00AF" w:rsidRPr="00774BC4" w:rsidRDefault="008D489C" w:rsidP="00954D1D">
      <w:pPr>
        <w:pStyle w:val="Nagwek1"/>
        <w:rPr>
          <w:rFonts w:eastAsia="Calibri"/>
        </w:rPr>
      </w:pPr>
      <w:r w:rsidRPr="00774BC4">
        <w:t>U</w:t>
      </w:r>
      <w:r w:rsidR="00CE00AF" w:rsidRPr="00774BC4">
        <w:t>morzenie składek na ubezpieczenie społeczne (art. 31zo)</w:t>
      </w:r>
    </w:p>
    <w:p w14:paraId="3F7CF7D5" w14:textId="77777777" w:rsidR="008D489C" w:rsidRPr="00774BC4" w:rsidRDefault="008D489C" w:rsidP="00D968FB">
      <w:pPr>
        <w:pStyle w:val="Akapitzlist"/>
        <w:spacing w:before="120" w:after="120"/>
        <w:ind w:left="0"/>
        <w:contextualSpacing w:val="0"/>
        <w:jc w:val="both"/>
        <w:rPr>
          <w:rStyle w:val="Wyrnieniedelikatne"/>
        </w:rPr>
      </w:pPr>
      <w:r w:rsidRPr="00774BC4">
        <w:rPr>
          <w:rStyle w:val="Wyrnieniedelikatne"/>
        </w:rPr>
        <w:t>Dla kogo: PES które zgłosiły do ubezpieczenia społecznego mniej niż 10 osób</w:t>
      </w:r>
    </w:p>
    <w:p w14:paraId="383C8F34" w14:textId="77777777" w:rsidR="00CE00AF" w:rsidRPr="00774BC4" w:rsidRDefault="00CE00AF" w:rsidP="00D968FB">
      <w:pPr>
        <w:pStyle w:val="Akapitzlist"/>
        <w:spacing w:before="120" w:after="120"/>
        <w:ind w:left="0"/>
        <w:contextualSpacing w:val="0"/>
        <w:jc w:val="both"/>
        <w:rPr>
          <w:rStyle w:val="Wyrnieniedelikatne"/>
        </w:rPr>
      </w:pPr>
      <w:r w:rsidRPr="00774BC4">
        <w:rPr>
          <w:rStyle w:val="Wyrnieniedelikatne"/>
        </w:rPr>
        <w:t>Krótka charakterystyka:</w:t>
      </w:r>
    </w:p>
    <w:p w14:paraId="064E9C27" w14:textId="77777777" w:rsidR="00CE00AF" w:rsidRPr="00D4646A" w:rsidRDefault="00CE00AF" w:rsidP="00D968FB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 xml:space="preserve">Podmioty ekonomii społecznej (oraz inni płatnicy składek), które były płatnikami składek na ubezpieczenie społeczne przed 1 lutego 2020 r. oraz zgłosiły do ubezpieczenia społecznego na dzień 29 lutego 2020 r. mniej niż 10 osób mogą zostać na 3 miesiące zwolnione z opłacania składek na: ubezpieczenia społeczne, ubezpieczenie zdrowotne, Fundusz Pracy, Fundusz Solidarnościowy, Fundusz Gwarantowanych Świadczeń Pracowniczych lub Fundusz Emerytur Pomostowych. Składki zawieszane są za okres od 1 marca do 31 maja. Wniosek będzie można złożyć najpóźniej do 30 czerwca 2020 r. w ZUS. </w:t>
      </w:r>
    </w:p>
    <w:p w14:paraId="10C94AFA" w14:textId="77777777" w:rsidR="00CE00AF" w:rsidRDefault="00CE00AF" w:rsidP="00D968FB">
      <w:pPr>
        <w:pStyle w:val="Akapitzlist"/>
        <w:spacing w:before="120" w:after="120"/>
        <w:ind w:left="0"/>
        <w:contextualSpacing w:val="0"/>
        <w:jc w:val="both"/>
        <w:rPr>
          <w:rStyle w:val="Wyrnieniedelikatne"/>
        </w:rPr>
      </w:pPr>
      <w:r w:rsidRPr="00774BC4">
        <w:rPr>
          <w:rStyle w:val="Wyrnieniedelikatne"/>
        </w:rPr>
        <w:t>Gdzie się zgłosić: ZUS</w:t>
      </w:r>
    </w:p>
    <w:p w14:paraId="154E2540" w14:textId="77777777" w:rsidR="009923EA" w:rsidRDefault="009923EA" w:rsidP="009923EA">
      <w:pPr>
        <w:spacing w:before="120" w:after="120"/>
        <w:jc w:val="both"/>
        <w:rPr>
          <w:rStyle w:val="Wyrnieniedelikatne"/>
        </w:rPr>
      </w:pPr>
      <w:r>
        <w:rPr>
          <w:rStyle w:val="Wyrnieniedelikatne"/>
        </w:rPr>
        <w:lastRenderedPageBreak/>
        <w:t>Przydatne linki:</w:t>
      </w:r>
    </w:p>
    <w:p w14:paraId="71F7C637" w14:textId="77777777" w:rsidR="009923EA" w:rsidRPr="009923EA" w:rsidRDefault="009923EA" w:rsidP="009923EA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Style w:val="Wyrnieniedelikatne"/>
          <w:b w:val="0"/>
        </w:rPr>
      </w:pPr>
      <w:r w:rsidRPr="009923EA">
        <w:rPr>
          <w:rStyle w:val="Wyrnieniedelikatne"/>
          <w:b w:val="0"/>
        </w:rPr>
        <w:t>https://www.zus.pl/baza-wiedzy/biezace-wyjasnienia-komorek-merytorycznych/firmy/-/publisher/details/1/zwolnienie-z-obowiazku-oplacenia-naleznosci-z-tytulu-skladek-za-marzec-maj-2020-r_/2551396</w:t>
      </w:r>
    </w:p>
    <w:p w14:paraId="497C0E23" w14:textId="77777777" w:rsidR="008D489C" w:rsidRPr="00774BC4" w:rsidRDefault="008D489C" w:rsidP="00954D1D">
      <w:pPr>
        <w:pStyle w:val="Nagwek1"/>
      </w:pPr>
      <w:r w:rsidRPr="00774BC4">
        <w:t xml:space="preserve"> Odroczenie lub rozłożenie składek ZUS bez opłat </w:t>
      </w:r>
      <w:r w:rsidR="00AA138C" w:rsidRPr="00774BC4">
        <w:t>(art. 15zb</w:t>
      </w:r>
      <w:r w:rsidR="002E4A03" w:rsidRPr="00774BC4">
        <w:t>)</w:t>
      </w:r>
    </w:p>
    <w:p w14:paraId="37372CC2" w14:textId="77777777" w:rsidR="008D489C" w:rsidRPr="00774BC4" w:rsidRDefault="008D489C" w:rsidP="00D968FB">
      <w:pPr>
        <w:spacing w:before="120" w:after="120" w:line="276" w:lineRule="auto"/>
        <w:rPr>
          <w:rStyle w:val="Wyrnieniedelikatne"/>
        </w:rPr>
      </w:pPr>
      <w:r w:rsidRPr="00774BC4">
        <w:rPr>
          <w:rStyle w:val="Wyrnieniedelikatne"/>
        </w:rPr>
        <w:t>Dla kogo: PES</w:t>
      </w:r>
      <w:r w:rsidR="002E4A03" w:rsidRPr="00774BC4">
        <w:rPr>
          <w:rStyle w:val="Wyrnieniedelikatne"/>
        </w:rPr>
        <w:t xml:space="preserve"> </w:t>
      </w:r>
    </w:p>
    <w:p w14:paraId="5ABCD25C" w14:textId="77777777" w:rsidR="008D489C" w:rsidRPr="00774BC4" w:rsidRDefault="008D489C" w:rsidP="00D968FB">
      <w:pPr>
        <w:spacing w:before="120" w:after="120" w:line="276" w:lineRule="auto"/>
        <w:rPr>
          <w:rStyle w:val="Wyrnieniedelikatne"/>
        </w:rPr>
      </w:pPr>
      <w:r w:rsidRPr="00774BC4">
        <w:rPr>
          <w:rStyle w:val="Wyrnieniedelikatne"/>
        </w:rPr>
        <w:t>Krótka charakterystyka:</w:t>
      </w:r>
    </w:p>
    <w:p w14:paraId="18DF02FE" w14:textId="77777777" w:rsidR="008D489C" w:rsidRPr="00D4646A" w:rsidRDefault="008D489C" w:rsidP="00D968FB">
      <w:pPr>
        <w:spacing w:line="276" w:lineRule="auto"/>
        <w:jc w:val="both"/>
        <w:rPr>
          <w:lang w:eastAsia="en-US"/>
        </w:rPr>
      </w:pPr>
      <w:r w:rsidRPr="00D4646A">
        <w:rPr>
          <w:lang w:eastAsia="en-US"/>
        </w:rPr>
        <w:t xml:space="preserve">Podmioty ekonomii społecznej (oraz inni płatnicy składek), </w:t>
      </w:r>
      <w:r w:rsidR="002E4A03" w:rsidRPr="00D4646A">
        <w:rPr>
          <w:iCs/>
        </w:rPr>
        <w:t xml:space="preserve">które mają trudności w opłaceniu składek, do poboru których zobowiązany jest Zakład Ubezpieczeń Społecznych, w przypadku zawarcia umowy o odroczeniu terminu płatności składek lub umowy o rozłożeniu należności na raty, będą </w:t>
      </w:r>
      <w:r w:rsidR="002E4A03" w:rsidRPr="00D4646A">
        <w:rPr>
          <w:b/>
          <w:iCs/>
        </w:rPr>
        <w:t>zwolnieni z konieczności uiszczania opłaty prolongacyjnej.</w:t>
      </w:r>
      <w:r w:rsidRPr="00D4646A">
        <w:rPr>
          <w:lang w:eastAsia="en-US"/>
        </w:rPr>
        <w:t xml:space="preserve"> </w:t>
      </w:r>
    </w:p>
    <w:p w14:paraId="3E828F82" w14:textId="77777777" w:rsidR="008D489C" w:rsidRDefault="008D489C" w:rsidP="00D968FB">
      <w:pPr>
        <w:spacing w:before="120" w:after="120" w:line="276" w:lineRule="auto"/>
        <w:rPr>
          <w:rStyle w:val="Wyrnieniedelikatne"/>
        </w:rPr>
      </w:pPr>
      <w:r w:rsidRPr="00774BC4">
        <w:rPr>
          <w:rStyle w:val="Wyrnieniedelikatne"/>
        </w:rPr>
        <w:t>Gdzie się zgłosić: ZUS</w:t>
      </w:r>
    </w:p>
    <w:p w14:paraId="31C841C6" w14:textId="77777777" w:rsidR="009923EA" w:rsidRDefault="009923EA" w:rsidP="009923EA">
      <w:pPr>
        <w:spacing w:before="120" w:after="120"/>
        <w:jc w:val="both"/>
        <w:rPr>
          <w:rStyle w:val="Wyrnieniedelikatne"/>
        </w:rPr>
      </w:pPr>
      <w:r>
        <w:rPr>
          <w:rStyle w:val="Wyrnieniedelikatne"/>
        </w:rPr>
        <w:t>Przydatne linki:</w:t>
      </w:r>
    </w:p>
    <w:p w14:paraId="6A9010B5" w14:textId="77777777" w:rsidR="009923EA" w:rsidRPr="009923EA" w:rsidRDefault="009923EA" w:rsidP="009923EA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Style w:val="Wyrnieniedelikatne"/>
          <w:b w:val="0"/>
        </w:rPr>
      </w:pPr>
      <w:r w:rsidRPr="009923EA">
        <w:rPr>
          <w:rStyle w:val="Wyrnieniedelikatne"/>
          <w:b w:val="0"/>
        </w:rPr>
        <w:t>https://www.zus.pl/baza-wiedzy/biezace-wyjasnienia-komorek-merytorycznych/firmy/-/publisher/details/1/ulga-w-oplacaniu-skladek-bez-oplaty-prolongacyjnej-odroczenie-terminu-platnosci-lub-rozlozenie-na-raty-naleznosci-z-tytulu-skladek/2551351</w:t>
      </w:r>
    </w:p>
    <w:p w14:paraId="33DDF068" w14:textId="77777777" w:rsidR="008D489C" w:rsidRPr="00774BC4" w:rsidRDefault="002E4A03" w:rsidP="00954D1D">
      <w:pPr>
        <w:pStyle w:val="Nagwek1"/>
      </w:pPr>
      <w:r w:rsidRPr="00774BC4">
        <w:t>Wsparcie dla podmiotów zatrudnienia socjalnego (art. 15c oraz art. 31e)</w:t>
      </w:r>
    </w:p>
    <w:p w14:paraId="645C9AE6" w14:textId="77777777" w:rsidR="002E4A03" w:rsidRPr="00774BC4" w:rsidRDefault="002E4A03" w:rsidP="00774BC4">
      <w:pPr>
        <w:spacing w:before="120" w:after="120" w:line="276" w:lineRule="auto"/>
        <w:rPr>
          <w:rStyle w:val="Wyrnieniedelikatne"/>
        </w:rPr>
      </w:pPr>
      <w:r w:rsidRPr="00774BC4">
        <w:rPr>
          <w:rStyle w:val="Wyrnieniedelikatne"/>
        </w:rPr>
        <w:t xml:space="preserve">Dla kogo: </w:t>
      </w:r>
      <w:r w:rsidR="00BE11A6" w:rsidRPr="00774BC4">
        <w:rPr>
          <w:rStyle w:val="Wyrnieniedelikatne"/>
        </w:rPr>
        <w:t>CIS i KIS</w:t>
      </w:r>
      <w:r w:rsidRPr="00774BC4">
        <w:rPr>
          <w:rStyle w:val="Wyrnieniedelikatne"/>
        </w:rPr>
        <w:t xml:space="preserve"> </w:t>
      </w:r>
    </w:p>
    <w:p w14:paraId="4FAF5095" w14:textId="77777777" w:rsidR="002E4A03" w:rsidRPr="00774BC4" w:rsidRDefault="002E4A03" w:rsidP="00774BC4">
      <w:pPr>
        <w:spacing w:before="120" w:after="120" w:line="276" w:lineRule="auto"/>
        <w:rPr>
          <w:rStyle w:val="Wyrnieniedelikatne"/>
        </w:rPr>
      </w:pPr>
      <w:r w:rsidRPr="00774BC4">
        <w:rPr>
          <w:rStyle w:val="Wyrnieniedelikatne"/>
        </w:rPr>
        <w:t>Krótka charakterystyka:</w:t>
      </w:r>
    </w:p>
    <w:p w14:paraId="13B3349B" w14:textId="77777777" w:rsidR="002E4A03" w:rsidRPr="00D4646A" w:rsidRDefault="00BE11A6" w:rsidP="00774BC4">
      <w:pPr>
        <w:spacing w:line="276" w:lineRule="auto"/>
        <w:jc w:val="both"/>
        <w:rPr>
          <w:lang w:eastAsia="en-US"/>
        </w:rPr>
      </w:pPr>
      <w:r w:rsidRPr="00D4646A">
        <w:rPr>
          <w:lang w:eastAsia="en-US"/>
        </w:rPr>
        <w:t xml:space="preserve">Uczestnicy CIS zachowują prawo do świadczenia integracyjnego w pełnej wysokości za okres zawieszenia zajęć w CIS. Nie ma znaczenia czy do zawieszenia doszło na podstawie polecenia wydanego przez wojewodę na podstawie art. 11 specustawy, czy też CIS zawiesił zajęcia w związku z decyzją władz samorządowych lub z własnej inicjatywy. Rozwiązanie to obejmuje zarówno CIS pozarządowe, jak i te prowadzone przez JST. Rozwiązania przewidziane w specustawie powinny także zapewnić podmiotom zatrudnienia socjalnego finansowanie ze źródeł publicznych na takim poziomie jak gdyby nie doszło do zawieszenia zajęć. Ponadto CIS prowadzone w formie samorządowego zakładu budżetowego, które </w:t>
      </w:r>
      <w:r w:rsidRPr="00D4646A">
        <w:t xml:space="preserve">realizuje zadania związane z przeciwdziałaniem </w:t>
      </w:r>
      <w:bookmarkStart w:id="1" w:name="highlightHit_127"/>
      <w:bookmarkEnd w:id="1"/>
      <w:r w:rsidRPr="00D4646A">
        <w:rPr>
          <w:rStyle w:val="highlight"/>
        </w:rPr>
        <w:t>COVID</w:t>
      </w:r>
      <w:r w:rsidRPr="00D4646A">
        <w:t>-19 mogą otrzymać w 2020 r. dotację z budżetu JST przekraczającą 50% kosztów ich działalności (art. 31p)</w:t>
      </w:r>
    </w:p>
    <w:p w14:paraId="5CF5D4EE" w14:textId="77777777" w:rsidR="002E4A03" w:rsidRDefault="002E4A03" w:rsidP="00774BC4">
      <w:pPr>
        <w:spacing w:line="276" w:lineRule="auto"/>
        <w:rPr>
          <w:lang w:eastAsia="en-US"/>
        </w:rPr>
      </w:pPr>
      <w:r w:rsidRPr="00D4646A">
        <w:rPr>
          <w:lang w:eastAsia="en-US"/>
        </w:rPr>
        <w:t xml:space="preserve">Gdzie się zgłosić: </w:t>
      </w:r>
      <w:r w:rsidR="00700442" w:rsidRPr="00D4646A">
        <w:rPr>
          <w:lang w:eastAsia="en-US"/>
        </w:rPr>
        <w:t>PUP, JST przyznające dofinansowanie.</w:t>
      </w:r>
    </w:p>
    <w:p w14:paraId="5DF69842" w14:textId="77777777" w:rsidR="009923EA" w:rsidRDefault="009923EA" w:rsidP="009923EA">
      <w:pPr>
        <w:spacing w:before="120" w:after="120"/>
        <w:jc w:val="both"/>
        <w:rPr>
          <w:rStyle w:val="Wyrnieniedelikatne"/>
        </w:rPr>
      </w:pPr>
      <w:r>
        <w:rPr>
          <w:rStyle w:val="Wyrnieniedelikatne"/>
        </w:rPr>
        <w:t>Przydatne linki:</w:t>
      </w:r>
    </w:p>
    <w:p w14:paraId="583C0819" w14:textId="77777777" w:rsidR="009923EA" w:rsidRPr="009923EA" w:rsidRDefault="009923EA" w:rsidP="009923EA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Style w:val="Wyrnieniedelikatne"/>
          <w:b w:val="0"/>
        </w:rPr>
      </w:pPr>
      <w:r w:rsidRPr="009923EA">
        <w:rPr>
          <w:rStyle w:val="Wyrnieniedelikatne"/>
          <w:b w:val="0"/>
        </w:rPr>
        <w:t xml:space="preserve">https://www.ekonomiaspoleczna.gov.pl/Komunikat,dla,podmiotow,zatrudnienia,socjalnego,nt.,swiadczenia,integracyjnego,wyplacanego,uczestnikom,centrow,integracji,spolecznej,4176.html </w:t>
      </w:r>
    </w:p>
    <w:p w14:paraId="120F850C" w14:textId="77777777" w:rsidR="009923EA" w:rsidRPr="009923EA" w:rsidRDefault="009923EA" w:rsidP="009923EA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Style w:val="Wyrnieniedelikatne"/>
          <w:b w:val="0"/>
        </w:rPr>
      </w:pPr>
      <w:r w:rsidRPr="009923EA">
        <w:rPr>
          <w:rStyle w:val="Wyrnieniedelikatne"/>
          <w:b w:val="0"/>
        </w:rPr>
        <w:t xml:space="preserve">https://www.ekonomiaspoleczna.gov.pl/Komunikat,dla,powiatowych,urzedow,pracy,nt.,swiadczenia,integracyjnego,wyplacanego,uczestnikom,centrow,integracji,spolecznej,za,miesiac,marzec,2020,r.,647.html </w:t>
      </w:r>
    </w:p>
    <w:p w14:paraId="786FC84A" w14:textId="77777777" w:rsidR="009923EA" w:rsidRDefault="009923EA" w:rsidP="009923EA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Style w:val="Wyrnieniedelikatne"/>
          <w:b w:val="0"/>
        </w:rPr>
      </w:pPr>
      <w:r w:rsidRPr="009923EA">
        <w:rPr>
          <w:rStyle w:val="Wyrnieniedelikatne"/>
          <w:b w:val="0"/>
        </w:rPr>
        <w:lastRenderedPageBreak/>
        <w:t>https://www.ekonomiaspoleczna.gov.pl/Wsparcie,ekonomii,spolecznej,i,solidarnej,w,obliczu,koronawirusa,4177.html</w:t>
      </w:r>
    </w:p>
    <w:p w14:paraId="7363C228" w14:textId="77777777" w:rsidR="009923EA" w:rsidRPr="009923EA" w:rsidRDefault="009D4EE7" w:rsidP="009923EA">
      <w:pPr>
        <w:pStyle w:val="Akapitzlist"/>
        <w:numPr>
          <w:ilvl w:val="0"/>
          <w:numId w:val="2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Style w:val="Wyrnieniedelikatne"/>
          <w:b w:val="0"/>
        </w:rPr>
      </w:pPr>
      <w:hyperlink r:id="rId9" w:history="1">
        <w:r w:rsidR="009923EA" w:rsidRPr="009923EA">
          <w:rPr>
            <w:rStyle w:val="Wyrnieniedelikatne"/>
            <w:b w:val="0"/>
          </w:rPr>
          <w:t>https://www.ekonomiaspoleczna.gov.pl/Komunikat,dla,Podmiotow,Zatrudnienia,Socjalnego,z,dnia,1,kwietnia,2020,r.,,4181.html</w:t>
        </w:r>
      </w:hyperlink>
    </w:p>
    <w:p w14:paraId="551C5B5C" w14:textId="77777777" w:rsidR="00BE4001" w:rsidRPr="00774BC4" w:rsidRDefault="00BE4001" w:rsidP="00954D1D">
      <w:pPr>
        <w:pStyle w:val="Nagwek1"/>
      </w:pPr>
      <w:r w:rsidRPr="00774BC4">
        <w:t>Zmiany w zakresie realizacji zleconych zadań publicznych</w:t>
      </w:r>
      <w:r w:rsidR="00FC119F" w:rsidRPr="00774BC4">
        <w:t xml:space="preserve"> (art. 15zzl)</w:t>
      </w:r>
    </w:p>
    <w:p w14:paraId="3BE9C8BD" w14:textId="77777777" w:rsidR="005631E5" w:rsidRPr="00D12C95" w:rsidRDefault="005631E5" w:rsidP="00D968FB">
      <w:pPr>
        <w:spacing w:before="120" w:after="120" w:line="276" w:lineRule="auto"/>
        <w:jc w:val="both"/>
        <w:rPr>
          <w:rStyle w:val="Wyrnieniedelikatne"/>
        </w:rPr>
      </w:pPr>
      <w:r w:rsidRPr="00D12C95">
        <w:rPr>
          <w:rStyle w:val="Wyrnieniedelikatne"/>
        </w:rPr>
        <w:t xml:space="preserve">Dla kogo: </w:t>
      </w:r>
      <w:r w:rsidR="0036359C" w:rsidRPr="00D12C95">
        <w:rPr>
          <w:rStyle w:val="Wyrnieniedelikatne"/>
        </w:rPr>
        <w:t>PES</w:t>
      </w:r>
    </w:p>
    <w:p w14:paraId="12C6DF38" w14:textId="77777777" w:rsidR="005631E5" w:rsidRPr="00D12C95" w:rsidRDefault="005631E5" w:rsidP="00D968FB">
      <w:pPr>
        <w:spacing w:before="120" w:after="120" w:line="276" w:lineRule="auto"/>
        <w:jc w:val="both"/>
        <w:rPr>
          <w:rStyle w:val="Wyrnieniedelikatne"/>
        </w:rPr>
      </w:pPr>
      <w:r w:rsidRPr="00D12C95">
        <w:rPr>
          <w:rStyle w:val="Wyrnieniedelikatne"/>
        </w:rPr>
        <w:t>Krótka charakterystyka:</w:t>
      </w:r>
    </w:p>
    <w:p w14:paraId="726E11AD" w14:textId="77777777" w:rsidR="00BE4001" w:rsidRPr="00D4646A" w:rsidRDefault="00BE4001" w:rsidP="00D968FB">
      <w:pPr>
        <w:spacing w:line="276" w:lineRule="auto"/>
        <w:jc w:val="both"/>
        <w:rPr>
          <w:lang w:eastAsia="en-US"/>
        </w:rPr>
      </w:pPr>
      <w:r w:rsidRPr="00D4646A">
        <w:rPr>
          <w:lang w:eastAsia="en-US"/>
        </w:rPr>
        <w:t>Organy administracji publicznej, które zlecają realizację zadań publicznych organizacjom pozarządowym, będą uprawnione do tego, by:</w:t>
      </w:r>
    </w:p>
    <w:p w14:paraId="03A90BBE" w14:textId="77777777" w:rsidR="00BE4001" w:rsidRPr="00D4646A" w:rsidRDefault="00BE4001" w:rsidP="00D968FB">
      <w:pPr>
        <w:pStyle w:val="Akapitzlist"/>
        <w:numPr>
          <w:ilvl w:val="0"/>
          <w:numId w:val="1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>przedłużyć termin na złożenie sprawozdania z wykonania zleconego zadania publicznego,</w:t>
      </w:r>
    </w:p>
    <w:p w14:paraId="07342F19" w14:textId="77777777" w:rsidR="00BE4001" w:rsidRPr="00D4646A" w:rsidRDefault="00BE4001" w:rsidP="00D968FB">
      <w:pPr>
        <w:pStyle w:val="Akapitzlist"/>
        <w:numPr>
          <w:ilvl w:val="0"/>
          <w:numId w:val="1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>przedłużyć termin na rozliczenie dotacji udzielonej na realizację zadania publicznego,</w:t>
      </w:r>
    </w:p>
    <w:p w14:paraId="77FF98F6" w14:textId="77777777" w:rsidR="00BE4001" w:rsidRPr="00D4646A" w:rsidRDefault="00BE4001" w:rsidP="00D968FB">
      <w:pPr>
        <w:pStyle w:val="Akapitzlist"/>
        <w:numPr>
          <w:ilvl w:val="0"/>
          <w:numId w:val="1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>uznać za uzasadnione wydatki poniesione na sfinansowanie działań realizowanych w ramach zleconego zadania publicznego, które zostały odwołane w następstwie okoliczności związanych z obowiązywaniem stanu zagrożenia epidemicznego lub stanu epidemii.</w:t>
      </w:r>
    </w:p>
    <w:p w14:paraId="239C0F21" w14:textId="77777777" w:rsidR="00BE4001" w:rsidRPr="00D4646A" w:rsidRDefault="00BE4001" w:rsidP="00D968FB">
      <w:pPr>
        <w:spacing w:line="276" w:lineRule="auto"/>
        <w:jc w:val="both"/>
      </w:pPr>
      <w:r w:rsidRPr="00D4646A">
        <w:rPr>
          <w:lang w:eastAsia="en-US"/>
        </w:rPr>
        <w:t>Tym samym, jeśli z powodu obowiązywania stanu zagrożenia epidemicznego lub stanu epidemii, zaplanowane działania nie zostaną wykonane lub rezultaty założone w umowie nie zostaną osiągnięte, dotacja na realizację zadania publicznego nie zostanie uznana za</w:t>
      </w:r>
      <w:r w:rsidRPr="00D4646A">
        <w:t xml:space="preserve"> wykorzystaną niezgodnie z przeznaczeniem, pobraną nienależnie lub w nadmiernej wysokości i podlegającą zwrotowi.</w:t>
      </w:r>
    </w:p>
    <w:p w14:paraId="34FD1EE9" w14:textId="77777777" w:rsidR="0036359C" w:rsidRDefault="0036359C" w:rsidP="00D968FB">
      <w:pPr>
        <w:spacing w:before="120" w:after="120" w:line="276" w:lineRule="auto"/>
        <w:rPr>
          <w:rStyle w:val="Wyrnieniedelikatne"/>
        </w:rPr>
      </w:pPr>
      <w:r w:rsidRPr="00D12C95">
        <w:rPr>
          <w:rStyle w:val="Wyrnieniedelikatne"/>
        </w:rPr>
        <w:t>Gdzie się zgłosić: organ administracji publicznej zlecający realizację zadania publicznego.</w:t>
      </w:r>
    </w:p>
    <w:p w14:paraId="6D9793C7" w14:textId="77777777" w:rsidR="002E5AD6" w:rsidRDefault="002E5AD6" w:rsidP="002E5AD6">
      <w:pPr>
        <w:spacing w:before="120" w:after="120"/>
        <w:jc w:val="both"/>
        <w:rPr>
          <w:rStyle w:val="Wyrnieniedelikatne"/>
        </w:rPr>
      </w:pPr>
      <w:r>
        <w:rPr>
          <w:rStyle w:val="Wyrnieniedelikatne"/>
        </w:rPr>
        <w:t>Przydatne linki:</w:t>
      </w:r>
    </w:p>
    <w:p w14:paraId="6B0D2FE7" w14:textId="77777777" w:rsidR="002E5AD6" w:rsidRPr="002E5AD6" w:rsidRDefault="002E5AD6" w:rsidP="002E5AD6">
      <w:pPr>
        <w:pStyle w:val="Akapitzlist"/>
        <w:numPr>
          <w:ilvl w:val="0"/>
          <w:numId w:val="2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Style w:val="Wyrnieniedelikatne"/>
          <w:b w:val="0"/>
        </w:rPr>
      </w:pPr>
      <w:r w:rsidRPr="002E5AD6">
        <w:rPr>
          <w:rStyle w:val="Wyrnieniedelikatne"/>
          <w:b w:val="0"/>
        </w:rPr>
        <w:t>https://www.niw.gov.pl/wystapienie-przewodniczacego-ds-pozytku-publicznego-prof-piotra-glinskiego-tarcza-antykryzysowa-dla-iii-sektora/</w:t>
      </w:r>
    </w:p>
    <w:p w14:paraId="73F39F6F" w14:textId="77777777" w:rsidR="0036359C" w:rsidRPr="00D12C95" w:rsidRDefault="0036359C" w:rsidP="00954D1D">
      <w:pPr>
        <w:pStyle w:val="Nagwek1"/>
      </w:pPr>
      <w:r w:rsidRPr="00D12C95">
        <w:t>Możliwość zlecania zadań publicznych w celu  zwalczania COVID-19, z pominięciem otwartego konkursu ofert</w:t>
      </w:r>
      <w:r w:rsidR="00FC119F" w:rsidRPr="00D12C95">
        <w:t xml:space="preserve"> (art. 15zzm)</w:t>
      </w:r>
    </w:p>
    <w:p w14:paraId="64386287" w14:textId="77777777" w:rsidR="0036359C" w:rsidRPr="00D12C95" w:rsidRDefault="0036359C" w:rsidP="00D12C95">
      <w:pPr>
        <w:spacing w:before="120" w:after="120" w:line="276" w:lineRule="auto"/>
        <w:rPr>
          <w:rStyle w:val="Wyrnieniedelikatne"/>
        </w:rPr>
      </w:pPr>
      <w:r w:rsidRPr="00D12C95">
        <w:rPr>
          <w:rStyle w:val="Wyrnieniedelikatne"/>
        </w:rPr>
        <w:t>Dla kogo: PES</w:t>
      </w:r>
    </w:p>
    <w:p w14:paraId="6228C2F6" w14:textId="77777777" w:rsidR="0036359C" w:rsidRPr="00D12C95" w:rsidRDefault="0036359C" w:rsidP="00D12C95">
      <w:pPr>
        <w:spacing w:before="120" w:after="120" w:line="276" w:lineRule="auto"/>
        <w:rPr>
          <w:rStyle w:val="Wyrnieniedelikatne"/>
        </w:rPr>
      </w:pPr>
      <w:r w:rsidRPr="00D12C95">
        <w:rPr>
          <w:rStyle w:val="Wyrnieniedelikatne"/>
        </w:rPr>
        <w:t>Krótka charakterystyka:</w:t>
      </w:r>
    </w:p>
    <w:p w14:paraId="50CC431D" w14:textId="77777777" w:rsidR="0036359C" w:rsidRDefault="0036359C" w:rsidP="00774BC4">
      <w:pPr>
        <w:spacing w:line="276" w:lineRule="auto"/>
        <w:jc w:val="both"/>
        <w:rPr>
          <w:lang w:eastAsia="en-US"/>
        </w:rPr>
      </w:pPr>
      <w:r w:rsidRPr="00D4646A">
        <w:rPr>
          <w:lang w:eastAsia="en-US"/>
        </w:rPr>
        <w:t>Wprowadzona została możliwość zlecania organizacjom pozarządowym oraz podmiotom wymienionym w art. 3 ust. 3 ustawy o działalności pożytku publicznego i wolontariacie z 23 kwietnia 2003 r., realizacji zadań publicznych w celu zapobiegania, przeciwdziałania i zwalczania COVID-19, z pominięciem otwartego konkursu ofert.</w:t>
      </w:r>
    </w:p>
    <w:p w14:paraId="47379104" w14:textId="77777777" w:rsidR="002B170E" w:rsidRDefault="002B170E" w:rsidP="002B170E">
      <w:pPr>
        <w:spacing w:before="120" w:after="120"/>
        <w:jc w:val="both"/>
        <w:rPr>
          <w:rStyle w:val="Wyrnieniedelikatne"/>
        </w:rPr>
      </w:pPr>
      <w:r>
        <w:rPr>
          <w:rStyle w:val="Wyrnieniedelikatne"/>
        </w:rPr>
        <w:t>Przydatne linki:</w:t>
      </w:r>
    </w:p>
    <w:p w14:paraId="39C32C5B" w14:textId="77777777" w:rsidR="002B170E" w:rsidRPr="002E5AD6" w:rsidRDefault="002B170E" w:rsidP="002B170E">
      <w:pPr>
        <w:pStyle w:val="Akapitzlist"/>
        <w:numPr>
          <w:ilvl w:val="0"/>
          <w:numId w:val="2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Style w:val="Wyrnieniedelikatne"/>
          <w:b w:val="0"/>
        </w:rPr>
      </w:pPr>
      <w:r w:rsidRPr="002E5AD6">
        <w:rPr>
          <w:rStyle w:val="Wyrnieniedelikatne"/>
          <w:b w:val="0"/>
        </w:rPr>
        <w:t>https://www.niw.gov.pl/wystapienie-przewodniczacego-ds-pozytku-publicznego-prof-piotra-glinskiego-tarcza-antykryzysowa-dla-iii-sektora/</w:t>
      </w:r>
    </w:p>
    <w:p w14:paraId="0F897A1A" w14:textId="77777777" w:rsidR="00AA138C" w:rsidRPr="00D4646A" w:rsidRDefault="00AA138C" w:rsidP="00954D1D">
      <w:pPr>
        <w:pStyle w:val="Nagwek1"/>
      </w:pPr>
      <w:bookmarkStart w:id="2" w:name="_Hlk35505579"/>
      <w:r w:rsidRPr="00D4646A">
        <w:t>Program Wsparcia Doraźnego Organizacji Pozarządowych w zakresie przeciwdziałania skutkom COVID-19</w:t>
      </w:r>
      <w:bookmarkEnd w:id="2"/>
    </w:p>
    <w:p w14:paraId="281DDF29" w14:textId="77777777" w:rsidR="00AA138C" w:rsidRPr="00D12C95" w:rsidRDefault="00AA138C" w:rsidP="00D12C95">
      <w:pPr>
        <w:spacing w:before="120" w:after="120" w:line="276" w:lineRule="auto"/>
        <w:rPr>
          <w:rStyle w:val="Wyrnieniedelikatne"/>
        </w:rPr>
      </w:pPr>
      <w:r w:rsidRPr="00D12C95">
        <w:rPr>
          <w:rStyle w:val="Wyrnieniedelikatne"/>
        </w:rPr>
        <w:lastRenderedPageBreak/>
        <w:t>Dla kogo: PES</w:t>
      </w:r>
    </w:p>
    <w:p w14:paraId="1D06E5B6" w14:textId="77777777" w:rsidR="00AA138C" w:rsidRPr="00D12C95" w:rsidRDefault="00AA138C" w:rsidP="00D12C95">
      <w:pPr>
        <w:spacing w:before="120" w:after="120" w:line="276" w:lineRule="auto"/>
        <w:rPr>
          <w:rStyle w:val="Wyrnieniedelikatne"/>
        </w:rPr>
      </w:pPr>
      <w:r w:rsidRPr="00D12C95">
        <w:rPr>
          <w:rStyle w:val="Wyrnieniedelikatne"/>
        </w:rPr>
        <w:t>Krótka charakterystyka:</w:t>
      </w:r>
    </w:p>
    <w:p w14:paraId="2CA74B57" w14:textId="77777777" w:rsidR="00AA138C" w:rsidRPr="00D4646A" w:rsidRDefault="00AA138C" w:rsidP="00774BC4">
      <w:pPr>
        <w:pStyle w:val="Podtytu"/>
        <w:numPr>
          <w:ilvl w:val="0"/>
          <w:numId w:val="0"/>
        </w:numPr>
        <w:spacing w:after="0"/>
        <w:rPr>
          <w:b w:val="0"/>
          <w:color w:val="auto"/>
        </w:rPr>
      </w:pPr>
      <w:r w:rsidRPr="00D4646A">
        <w:rPr>
          <w:b w:val="0"/>
          <w:color w:val="auto"/>
        </w:rPr>
        <w:t>W Narodowym Instytucie Wolności – Centrum Rozwoju Społeczeństwa Obywatelskiego uruchamiany jest nowy program wsparcia doraźnego, z budżetem 10 mln zł. Program ma na celu wspomaganie funkcjonowania organizacji pozarządowych w przypadku wystąpienia nieprzewidzianych zdarzeń związanych z bieżącą sytuacją epidemiczną. Zakres wsparcia w ramach programu obejmować będzie:</w:t>
      </w:r>
    </w:p>
    <w:p w14:paraId="29020260" w14:textId="77777777" w:rsidR="00AA138C" w:rsidRPr="00D4646A" w:rsidRDefault="00AA138C" w:rsidP="00D968FB">
      <w:pPr>
        <w:pStyle w:val="Akapitzlist"/>
        <w:numPr>
          <w:ilvl w:val="0"/>
          <w:numId w:val="20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>przygotowanie i realizację działań podejmowanych w uzupełnieniu zadań administracji publicznej w celu przeciwdziałania COVID-19 w społecznościach lokalnych;</w:t>
      </w:r>
    </w:p>
    <w:p w14:paraId="4D21F870" w14:textId="77777777" w:rsidR="00AA138C" w:rsidRPr="00D4646A" w:rsidRDefault="00AA138C" w:rsidP="00D968FB">
      <w:pPr>
        <w:pStyle w:val="Akapitzlist"/>
        <w:numPr>
          <w:ilvl w:val="0"/>
          <w:numId w:val="20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>przygotowanie i realizację działań podejmowanych w zastępstwie lub w uzupełnieniu zadań, które w całości lub części musiały zostać odwołane na skutek COVID-19;</w:t>
      </w:r>
    </w:p>
    <w:p w14:paraId="2B44B92E" w14:textId="77777777" w:rsidR="00AA138C" w:rsidRPr="00D4646A" w:rsidRDefault="00AA138C" w:rsidP="00D968FB">
      <w:pPr>
        <w:pStyle w:val="Akapitzlist"/>
        <w:numPr>
          <w:ilvl w:val="0"/>
          <w:numId w:val="20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>przygotowanie i realizację działań podejmowanych w celu podtrzymania funkcjonowania organizacji zagrożonego na skutek COVID-19;</w:t>
      </w:r>
    </w:p>
    <w:p w14:paraId="0680E10C" w14:textId="77777777" w:rsidR="00AA138C" w:rsidRPr="00D4646A" w:rsidRDefault="00AA138C" w:rsidP="00D968FB">
      <w:pPr>
        <w:pStyle w:val="Akapitzlist"/>
        <w:numPr>
          <w:ilvl w:val="0"/>
          <w:numId w:val="20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>zakup sprzętu i materiałów niezbędnych do realizacji działań, o których mowa w pkt 1–3;</w:t>
      </w:r>
    </w:p>
    <w:p w14:paraId="194639D7" w14:textId="77777777" w:rsidR="00AA138C" w:rsidRPr="00D4646A" w:rsidRDefault="00AA138C" w:rsidP="00D968FB">
      <w:pPr>
        <w:pStyle w:val="Akapitzlist"/>
        <w:numPr>
          <w:ilvl w:val="0"/>
          <w:numId w:val="20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>wynajem siedziby lub lokalu do realizacji działań, jeżeli środki finansowe przeznaczone na ten cel zostały utracone na skutek COVID-19.</w:t>
      </w:r>
    </w:p>
    <w:p w14:paraId="3625B497" w14:textId="77777777" w:rsidR="00AA138C" w:rsidRDefault="00AA138C" w:rsidP="00774BC4">
      <w:pPr>
        <w:rPr>
          <w:lang w:eastAsia="en-US"/>
        </w:rPr>
      </w:pPr>
      <w:r w:rsidRPr="00D4646A">
        <w:rPr>
          <w:lang w:eastAsia="en-US"/>
        </w:rPr>
        <w:t>W ramach programu ni</w:t>
      </w:r>
      <w:r w:rsidR="002E5AD6">
        <w:rPr>
          <w:lang w:eastAsia="en-US"/>
        </w:rPr>
        <w:t>e będzie wymagane wnoszenie wkła</w:t>
      </w:r>
      <w:r w:rsidRPr="00D4646A">
        <w:rPr>
          <w:lang w:eastAsia="en-US"/>
        </w:rPr>
        <w:t>du własnego</w:t>
      </w:r>
      <w:r w:rsidR="002E5AD6">
        <w:rPr>
          <w:lang w:eastAsia="en-US"/>
        </w:rPr>
        <w:t>.</w:t>
      </w:r>
    </w:p>
    <w:p w14:paraId="5F8DC345" w14:textId="77777777" w:rsidR="002E5AD6" w:rsidRDefault="002E5AD6" w:rsidP="00774BC4">
      <w:pPr>
        <w:rPr>
          <w:lang w:eastAsia="en-US"/>
        </w:rPr>
      </w:pPr>
    </w:p>
    <w:p w14:paraId="5C8913AB" w14:textId="77777777" w:rsidR="002B170E" w:rsidRDefault="002B170E" w:rsidP="002B170E">
      <w:pPr>
        <w:spacing w:before="120" w:after="120"/>
        <w:jc w:val="both"/>
        <w:rPr>
          <w:rStyle w:val="Wyrnieniedelikatne"/>
        </w:rPr>
      </w:pPr>
      <w:r>
        <w:rPr>
          <w:rStyle w:val="Wyrnieniedelikatne"/>
        </w:rPr>
        <w:t>Przydatne linki:</w:t>
      </w:r>
    </w:p>
    <w:p w14:paraId="11C46CA7" w14:textId="77777777" w:rsidR="002B170E" w:rsidRPr="002E5AD6" w:rsidRDefault="002B170E" w:rsidP="002B170E">
      <w:pPr>
        <w:pStyle w:val="Akapitzlist"/>
        <w:numPr>
          <w:ilvl w:val="0"/>
          <w:numId w:val="2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Style w:val="Wyrnieniedelikatne"/>
          <w:b w:val="0"/>
        </w:rPr>
      </w:pPr>
      <w:r w:rsidRPr="002E5AD6">
        <w:rPr>
          <w:rStyle w:val="Wyrnieniedelikatne"/>
          <w:b w:val="0"/>
        </w:rPr>
        <w:t>https://www.niw.gov.pl/wystapienie-przewodniczacego-ds-pozytku-publicznego-prof-piotra-glinskiego-tarcza-antykryzysowa-dla-iii-sektora/</w:t>
      </w:r>
    </w:p>
    <w:p w14:paraId="3788FADD" w14:textId="77777777" w:rsidR="00D53CA7" w:rsidRPr="00D12C95" w:rsidRDefault="00FC119F" w:rsidP="00954D1D">
      <w:pPr>
        <w:pStyle w:val="Nagwek1"/>
      </w:pPr>
      <w:r w:rsidRPr="00D12C95">
        <w:t>Zmiany warunków spłaty pożyczek dla PES</w:t>
      </w:r>
    </w:p>
    <w:p w14:paraId="1D0CD2F8" w14:textId="77777777" w:rsidR="00FC119F" w:rsidRPr="00D12C95" w:rsidRDefault="00FC119F" w:rsidP="00D12C95">
      <w:pPr>
        <w:spacing w:before="120" w:after="120" w:line="276" w:lineRule="auto"/>
        <w:rPr>
          <w:rStyle w:val="Wyrnieniedelikatne"/>
        </w:rPr>
      </w:pPr>
      <w:r w:rsidRPr="00D12C95">
        <w:rPr>
          <w:rStyle w:val="Wyrnieniedelikatne"/>
        </w:rPr>
        <w:t>Dla kogo: PES</w:t>
      </w:r>
    </w:p>
    <w:p w14:paraId="1006300A" w14:textId="77777777" w:rsidR="00FC119F" w:rsidRPr="00D12C95" w:rsidRDefault="00FC119F" w:rsidP="00D12C95">
      <w:pPr>
        <w:spacing w:before="120" w:after="120" w:line="276" w:lineRule="auto"/>
        <w:rPr>
          <w:rStyle w:val="Wyrnieniedelikatne"/>
        </w:rPr>
      </w:pPr>
      <w:r w:rsidRPr="00D12C95">
        <w:rPr>
          <w:rStyle w:val="Wyrnieniedelikatne"/>
        </w:rPr>
        <w:t>Krótka charakterystyka</w:t>
      </w:r>
    </w:p>
    <w:p w14:paraId="586DAF19" w14:textId="77777777" w:rsidR="00FC119F" w:rsidRPr="00D4646A" w:rsidRDefault="00FC119F" w:rsidP="00774BC4">
      <w:pPr>
        <w:spacing w:line="276" w:lineRule="auto"/>
        <w:jc w:val="both"/>
        <w:rPr>
          <w:lang w:eastAsia="en-US"/>
        </w:rPr>
      </w:pPr>
      <w:r w:rsidRPr="00D4646A">
        <w:rPr>
          <w:lang w:eastAsia="en-US"/>
        </w:rPr>
        <w:t xml:space="preserve">Pośrednicy finansowi udzielający pożyczek w ramach realizowanego przez BGK projektu PO WER pn. </w:t>
      </w:r>
      <w:r w:rsidRPr="00D4646A">
        <w:rPr>
          <w:rStyle w:val="Pogrubienie"/>
          <w:b w:val="0"/>
          <w:i/>
        </w:rPr>
        <w:t>Wdrożenie instrumentu pożyczkowego i </w:t>
      </w:r>
      <w:proofErr w:type="spellStart"/>
      <w:r w:rsidRPr="00D4646A">
        <w:rPr>
          <w:rStyle w:val="Pogrubienie"/>
          <w:b w:val="0"/>
          <w:i/>
        </w:rPr>
        <w:t>reporęczeniowego</w:t>
      </w:r>
      <w:proofErr w:type="spellEnd"/>
      <w:r w:rsidRPr="00D4646A">
        <w:rPr>
          <w:rStyle w:val="Pogrubienie"/>
          <w:b w:val="0"/>
          <w:i/>
        </w:rPr>
        <w:t xml:space="preserve"> w ramach Krajowego Funduszu Przedsiębiorczości Społecznej</w:t>
      </w:r>
      <w:r w:rsidRPr="00D4646A">
        <w:rPr>
          <w:lang w:eastAsia="en-US"/>
        </w:rPr>
        <w:t xml:space="preserve"> mogą zastosować w stosunku do nowych i udzielonych pożyczek: </w:t>
      </w:r>
    </w:p>
    <w:p w14:paraId="02E32628" w14:textId="77777777" w:rsidR="00FC119F" w:rsidRPr="00D4646A" w:rsidRDefault="00FC119F" w:rsidP="00D968FB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 xml:space="preserve">wydłużoną karencję w spłacie kapitału o dodatkowy nie dłuższy niż 6 miesięcy okres dla nowych pożyczek oraz pożyczek już udzielonych, w których nie rozpoczęła się jeszcze spłata kapitału, </w:t>
      </w:r>
    </w:p>
    <w:p w14:paraId="5F3B785D" w14:textId="77777777" w:rsidR="00FC119F" w:rsidRPr="00D4646A" w:rsidRDefault="00FC119F" w:rsidP="00D968FB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 xml:space="preserve">tzw. wakacje kredytowe, czyli zawieszenie spłaty rat kapitałowych lub kapitałowo-odsetkowych (do uzgodnienia pomiędzy Pośrednikiem finansowym i podmiotem ekonomii społecznej) – na okres nie dłuższy niż 6 miesięcy, </w:t>
      </w:r>
    </w:p>
    <w:p w14:paraId="07856B99" w14:textId="77777777" w:rsidR="00FC119F" w:rsidRPr="00D4646A" w:rsidRDefault="00FC119F" w:rsidP="00D968FB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>dwukrotne obniżenie oprocentowania na okres nie dłuższy niż 12 miesięcy – dla nowych i już zawartych umów pożyczek (w stosunku do umów pożyczek już zawartych obniżenie oprocentowania odnosi się do stopy redyskonta weksli obowiązującej w dniu zawierania umowy pożyczki, po upływie okresu 12 miesięcy dla wszystkich pożyczek oprocentowanie ustalane jest wg dotychczasowych zasad wynikających z założeń Strategii Inwestycyjnej, czyli przed uwzględnieniem tych zmian),</w:t>
      </w:r>
    </w:p>
    <w:p w14:paraId="247D6E9A" w14:textId="77777777" w:rsidR="00FC119F" w:rsidRPr="00D4646A" w:rsidRDefault="00FC119F" w:rsidP="00D968FB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lastRenderedPageBreak/>
        <w:t>obniżenie oprocentowania do 0 proc. na okres nie dłuższy niż 12 miesięcy w przypadku, kiedy pożyczkobiorca będzie miał trudną sytuację finansową wynikającą z sytuacji epidemicznej w kraju,</w:t>
      </w:r>
    </w:p>
    <w:p w14:paraId="7B08CF40" w14:textId="77777777" w:rsidR="00FC119F" w:rsidRPr="00D4646A" w:rsidRDefault="00FC119F" w:rsidP="00D968FB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>wydłużenie okresu utworzenia miejsca pracy maksymalnie do 12 miesięcy, czyli o 6 miesięcy (dotyczy zarówno zawartych umów pożyczki, jak i nowych pożyczek zawieranych do 31.12.2020),</w:t>
      </w:r>
    </w:p>
    <w:p w14:paraId="1C03CB21" w14:textId="77777777" w:rsidR="00FC119F" w:rsidRPr="00D4646A" w:rsidRDefault="00FC119F" w:rsidP="00D968FB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>wydłużenie okresu spłaty pożyczek (dotyczy pożyczki „na start” i „rozwojowej”) maksymalnie o okres 12 miesięcy.</w:t>
      </w:r>
    </w:p>
    <w:p w14:paraId="589474A6" w14:textId="77777777" w:rsidR="00FC119F" w:rsidRDefault="00FC119F" w:rsidP="00D968FB">
      <w:pPr>
        <w:spacing w:before="120" w:after="120" w:line="276" w:lineRule="auto"/>
        <w:jc w:val="both"/>
        <w:rPr>
          <w:rStyle w:val="Wyrnieniedelikatne"/>
        </w:rPr>
      </w:pPr>
      <w:r w:rsidRPr="00D12C95">
        <w:rPr>
          <w:rStyle w:val="Wyrnieniedelikatne"/>
        </w:rPr>
        <w:t xml:space="preserve">Gdzie się zgłosić: pośrednik finansowy który udzielił </w:t>
      </w:r>
      <w:r w:rsidR="0066419F" w:rsidRPr="00D12C95">
        <w:rPr>
          <w:rStyle w:val="Wyrnieniedelikatne"/>
        </w:rPr>
        <w:t>lub ma udzielić pożyczki: Towarzystwo Inwestycji Społeczno-Ekonomicznych S.A., Fundusz Regionu Wałbrzyskiego i Fundacja Rozwoju Przedsiębiorczości w Suwałkach</w:t>
      </w:r>
    </w:p>
    <w:p w14:paraId="524BDEF8" w14:textId="77777777" w:rsidR="002B170E" w:rsidRDefault="002B170E" w:rsidP="002B170E">
      <w:pPr>
        <w:spacing w:before="120" w:after="120"/>
        <w:jc w:val="both"/>
        <w:rPr>
          <w:rStyle w:val="Wyrnieniedelikatne"/>
        </w:rPr>
      </w:pPr>
      <w:r>
        <w:rPr>
          <w:rStyle w:val="Wyrnieniedelikatne"/>
        </w:rPr>
        <w:t>Przydatne linki:</w:t>
      </w:r>
    </w:p>
    <w:p w14:paraId="43B5A1B1" w14:textId="77777777" w:rsidR="002B170E" w:rsidRPr="002B170E" w:rsidRDefault="002B170E" w:rsidP="0014446B">
      <w:pPr>
        <w:pStyle w:val="Akapitzlist"/>
        <w:numPr>
          <w:ilvl w:val="0"/>
          <w:numId w:val="2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120"/>
        <w:jc w:val="both"/>
        <w:rPr>
          <w:rStyle w:val="Wyrnieniedelikatne"/>
          <w:b w:val="0"/>
        </w:rPr>
      </w:pPr>
      <w:r w:rsidRPr="002B170E">
        <w:rPr>
          <w:rStyle w:val="Wyrnieniedelikatne"/>
          <w:b w:val="0"/>
        </w:rPr>
        <w:t>https://www.bgk.pl/pakietpomocy/wsparcie-z-wykorzystaniem-funduszy-unijnych/</w:t>
      </w:r>
    </w:p>
    <w:p w14:paraId="2A08D5B9" w14:textId="77777777" w:rsidR="00F153E5" w:rsidRPr="00D12C95" w:rsidRDefault="0066419F" w:rsidP="00954D1D">
      <w:pPr>
        <w:pStyle w:val="Nagwek1"/>
      </w:pPr>
      <w:r w:rsidRPr="00D12C95">
        <w:t>Zmiany związane z osobami niepełnosprawnymi</w:t>
      </w:r>
      <w:r w:rsidR="00F66D43" w:rsidRPr="00D12C95">
        <w:t xml:space="preserve"> (art. 15a i 15b)</w:t>
      </w:r>
    </w:p>
    <w:p w14:paraId="2FFBEC8E" w14:textId="77777777" w:rsidR="00F66D43" w:rsidRPr="00D4646A" w:rsidRDefault="00F66D43" w:rsidP="00D968FB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 xml:space="preserve">WTZ - dofinansowanie ze środków Państwowego Funduszu Rehabilitacji Osób Niepełnosprawnych kosztów uczestnictwa w warsztacie terapii zajęciowej nie ulegnie obniżeniu w związku z zawieszeniem zajęć w WTZ na skutek przeciwdziałania </w:t>
      </w:r>
      <w:proofErr w:type="spellStart"/>
      <w:r w:rsidRPr="00D4646A">
        <w:rPr>
          <w:rFonts w:ascii="Times New Roman" w:hAnsi="Times New Roman"/>
          <w:sz w:val="24"/>
          <w:szCs w:val="24"/>
        </w:rPr>
        <w:t>koronawirusa</w:t>
      </w:r>
      <w:proofErr w:type="spellEnd"/>
      <w:r w:rsidRPr="00D4646A">
        <w:rPr>
          <w:rFonts w:ascii="Times New Roman" w:hAnsi="Times New Roman"/>
          <w:sz w:val="24"/>
          <w:szCs w:val="24"/>
        </w:rPr>
        <w:t xml:space="preserve">. </w:t>
      </w:r>
    </w:p>
    <w:p w14:paraId="6EAECEF6" w14:textId="77777777" w:rsidR="00F66D43" w:rsidRPr="00D4646A" w:rsidRDefault="00F66D43" w:rsidP="00D968FB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>ZAZ – dofinansowanie kosztó</w:t>
      </w:r>
      <w:r w:rsidR="00D968FB">
        <w:rPr>
          <w:rFonts w:ascii="Times New Roman" w:hAnsi="Times New Roman"/>
          <w:sz w:val="24"/>
          <w:szCs w:val="24"/>
        </w:rPr>
        <w:t>w</w:t>
      </w:r>
      <w:r w:rsidRPr="00D4646A">
        <w:rPr>
          <w:rFonts w:ascii="Times New Roman" w:hAnsi="Times New Roman"/>
          <w:sz w:val="24"/>
          <w:szCs w:val="24"/>
        </w:rPr>
        <w:t xml:space="preserve"> działania ZAZ pozostaje na niezmienionym poziomie. Dodatkowo ZAZ mogą ubiegać się o rekompensatę za wypłacone wynagrodzenia (w części finansowanej z działalności wytwórczej lub usługowej) w przypadku spadku obrotów lub przestoju. Wniosek składać należy do oddziału PFRON nie później niż 30 dni od wypłaty wynagrodzenia, którego dotyczyć ma rekompensata.</w:t>
      </w:r>
    </w:p>
    <w:p w14:paraId="4346A93B" w14:textId="77777777" w:rsidR="00E30573" w:rsidRDefault="00E30573" w:rsidP="00D968FB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>Wydłużenie obowiązywania orzeczeń o stopniu niepełnosprawności (o 60 dni) oraz o niezdolności do pracy (o 90 dni) od zakończenia stanu epidemii lub stanu epidemicznego</w:t>
      </w:r>
      <w:r w:rsidR="00397683" w:rsidRPr="00D4646A">
        <w:rPr>
          <w:rFonts w:ascii="Times New Roman" w:hAnsi="Times New Roman"/>
          <w:sz w:val="24"/>
          <w:szCs w:val="24"/>
        </w:rPr>
        <w:t xml:space="preserve"> (art</w:t>
      </w:r>
      <w:r w:rsidRPr="00D4646A">
        <w:rPr>
          <w:rFonts w:ascii="Times New Roman" w:hAnsi="Times New Roman"/>
          <w:sz w:val="24"/>
          <w:szCs w:val="24"/>
        </w:rPr>
        <w:t>.</w:t>
      </w:r>
      <w:r w:rsidR="00397683" w:rsidRPr="00D4646A">
        <w:rPr>
          <w:rFonts w:ascii="Times New Roman" w:hAnsi="Times New Roman"/>
          <w:sz w:val="24"/>
          <w:szCs w:val="24"/>
        </w:rPr>
        <w:t xml:space="preserve"> 15h i art. 15zc).</w:t>
      </w:r>
    </w:p>
    <w:p w14:paraId="08D70BA3" w14:textId="77777777" w:rsidR="00DC605C" w:rsidRPr="00DC605C" w:rsidRDefault="00DC605C" w:rsidP="007C2233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605C">
        <w:rPr>
          <w:rFonts w:ascii="Times New Roman" w:hAnsi="Times New Roman"/>
          <w:sz w:val="24"/>
          <w:szCs w:val="24"/>
        </w:rPr>
        <w:t xml:space="preserve">Wzrost poziomu dofinansowań </w:t>
      </w:r>
      <w:r w:rsidR="00862EB4">
        <w:rPr>
          <w:rFonts w:ascii="Times New Roman" w:hAnsi="Times New Roman"/>
          <w:sz w:val="24"/>
          <w:szCs w:val="24"/>
        </w:rPr>
        <w:t xml:space="preserve">z PFRON </w:t>
      </w:r>
      <w:r w:rsidRPr="00DC605C">
        <w:rPr>
          <w:rFonts w:ascii="Times New Roman" w:hAnsi="Times New Roman"/>
          <w:sz w:val="24"/>
          <w:szCs w:val="24"/>
        </w:rPr>
        <w:t>do wynagrodzeń niepełnosprawnych pracowników do 1950 zł w przypadku osób ze znacznym stopniem niepełnosprawności oraz do 1200 zł w przypadku osób ze stopniem umiarkowanym .Przedsiębiorcy, którzy zatrudniają osoby z orzeczoną chorobą psychiczną, upośledzeniem umysłowym, całościowym zaburzeniem rozwojowym, epilepsją lub niewidomych, otrzymają dodatkowe dofinansowanie: 1200 zł w przypadku osób zaliczonych do znacznego stopnia niepełnosprawności, 900 zł w przypadku osób zaliczonych do umiarkowanego stopnia niepełnosprawności i 600 zł w przypadku osób ze stopniem lekkim</w:t>
      </w:r>
      <w:r>
        <w:rPr>
          <w:rFonts w:ascii="Times New Roman" w:hAnsi="Times New Roman"/>
          <w:sz w:val="24"/>
          <w:szCs w:val="24"/>
        </w:rPr>
        <w:t xml:space="preserve"> (art.26a ustawy </w:t>
      </w:r>
      <w:r w:rsidRPr="00DC605C">
        <w:rPr>
          <w:rFonts w:ascii="Times New Roman" w:hAnsi="Times New Roman"/>
          <w:sz w:val="24"/>
          <w:szCs w:val="24"/>
        </w:rPr>
        <w:t>o rehabilitacji zawodowej i społecznej oraz zatrudnianiu osób niepełnosprawnych)</w:t>
      </w:r>
      <w:r>
        <w:rPr>
          <w:rFonts w:ascii="Times New Roman" w:hAnsi="Times New Roman"/>
          <w:sz w:val="24"/>
          <w:szCs w:val="24"/>
        </w:rPr>
        <w:t>. Wyższe stawki obowiązywać będą dla wynagrodzeń wypłacanych za kwiecień i kolejne miesiące.</w:t>
      </w:r>
    </w:p>
    <w:p w14:paraId="3CE61F77" w14:textId="77777777" w:rsidR="00CD6DD5" w:rsidRDefault="00CD6DD5" w:rsidP="00CD6DD5">
      <w:pPr>
        <w:spacing w:before="120" w:after="120"/>
        <w:jc w:val="both"/>
        <w:rPr>
          <w:rStyle w:val="Wyrnieniedelikatne"/>
        </w:rPr>
      </w:pPr>
      <w:r>
        <w:rPr>
          <w:rStyle w:val="Wyrnieniedelikatne"/>
        </w:rPr>
        <w:t>Przydatne linki:</w:t>
      </w:r>
    </w:p>
    <w:p w14:paraId="6351FB5C" w14:textId="77777777" w:rsidR="00CD6DD5" w:rsidRPr="00CD6DD5" w:rsidRDefault="00CD6DD5" w:rsidP="00CD6DD5">
      <w:pPr>
        <w:pStyle w:val="Akapitzlist"/>
        <w:numPr>
          <w:ilvl w:val="0"/>
          <w:numId w:val="2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CD6DD5">
        <w:t>http://www.pfron.org.pl/instytucje/samorzady/szczegoly/news/tarcza-antykryzysowa-dla-osob-niepelnosprawnych/</w:t>
      </w:r>
    </w:p>
    <w:p w14:paraId="5B24DE2C" w14:textId="77777777" w:rsidR="00F153E5" w:rsidRPr="00D12C95" w:rsidRDefault="00397683" w:rsidP="00954D1D">
      <w:pPr>
        <w:pStyle w:val="Nagwek1"/>
      </w:pPr>
      <w:r w:rsidRPr="00D12C95">
        <w:t>Wybrane ułatwienia dotyczące podatków</w:t>
      </w:r>
    </w:p>
    <w:p w14:paraId="306C3173" w14:textId="77777777" w:rsidR="003B3817" w:rsidRPr="00D968FB" w:rsidRDefault="00397683" w:rsidP="00D968FB">
      <w:pPr>
        <w:pStyle w:val="Akapitzlist"/>
        <w:numPr>
          <w:ilvl w:val="0"/>
          <w:numId w:val="23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8FB">
        <w:rPr>
          <w:rFonts w:ascii="Times New Roman" w:hAnsi="Times New Roman"/>
        </w:rPr>
        <w:lastRenderedPageBreak/>
        <w:t xml:space="preserve">Możliwość wstecznego rozliczania strat podatkowych w PIT i CIT - </w:t>
      </w:r>
      <w:r w:rsidRPr="00D968FB">
        <w:rPr>
          <w:rFonts w:ascii="Times New Roman" w:hAnsi="Times New Roman"/>
          <w:sz w:val="24"/>
          <w:szCs w:val="24"/>
        </w:rPr>
        <w:t>Stratę poniesioną w 2020 r. podatnicy, pod pewnymi warunkami, będą mogli odliczyć od dochodu uzyskanego w 2019 r. W tym celu, podatnicy złożą korektę zeznania za 2019 r. i dostaną zwrot (art.52k ustawy o podatku dochodowym od osób fizycznych</w:t>
      </w:r>
      <w:r w:rsidR="003B3817" w:rsidRPr="00D968FB">
        <w:rPr>
          <w:rFonts w:ascii="Times New Roman" w:hAnsi="Times New Roman"/>
          <w:sz w:val="24"/>
          <w:szCs w:val="24"/>
        </w:rPr>
        <w:t xml:space="preserve"> i 38f ustawy o podatku dochodowym od osób prawnych).</w:t>
      </w:r>
    </w:p>
    <w:p w14:paraId="41B1DF18" w14:textId="77777777" w:rsidR="003B3817" w:rsidRPr="00D968FB" w:rsidRDefault="00397683" w:rsidP="00D968FB">
      <w:pPr>
        <w:pStyle w:val="Akapitzlist"/>
        <w:numPr>
          <w:ilvl w:val="0"/>
          <w:numId w:val="23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8FB">
        <w:rPr>
          <w:rFonts w:ascii="Times New Roman" w:hAnsi="Times New Roman"/>
        </w:rPr>
        <w:t>Zaniechanie poboru opłaty prolongacyjnej</w:t>
      </w:r>
      <w:r w:rsidR="003B3817" w:rsidRPr="00D968FB">
        <w:rPr>
          <w:rFonts w:ascii="Times New Roman" w:hAnsi="Times New Roman"/>
        </w:rPr>
        <w:t xml:space="preserve"> - </w:t>
      </w:r>
      <w:r w:rsidRPr="00D968FB">
        <w:rPr>
          <w:rFonts w:ascii="Times New Roman" w:hAnsi="Times New Roman"/>
          <w:sz w:val="24"/>
          <w:szCs w:val="24"/>
        </w:rPr>
        <w:t>Podatnik nie będzie musiał ponosić kosztu opłaty w związku z odroczeniem terminu płatności podatku lub rozłożeniem zapłaty podatku na raty, albo odroczeniem lub rozłożeniem na raty zapłaty zaległości podatkowej wraz z odsetkami. Taka opłata wynosi teraz 4% kwoty podatku lub zaległości podatkowej. Zwolnienie z obowiązku jej opłacenia będzie trwać w okresie epidemii oraz w okresie 30 dni bezpośrednio następujących po jego odwołaniu. W zakresie podatków lokalnych decyzję może podejmować rada gminy, bo jest ona uprawniona do wprowadzania opłaty prolongacyjnej</w:t>
      </w:r>
      <w:r w:rsidR="00960231" w:rsidRPr="00D968FB">
        <w:rPr>
          <w:rFonts w:ascii="Times New Roman" w:hAnsi="Times New Roman"/>
          <w:sz w:val="24"/>
          <w:szCs w:val="24"/>
        </w:rPr>
        <w:t xml:space="preserve"> (art. 15za )</w:t>
      </w:r>
      <w:r w:rsidRPr="00D968FB">
        <w:rPr>
          <w:rFonts w:ascii="Times New Roman" w:hAnsi="Times New Roman"/>
          <w:sz w:val="24"/>
          <w:szCs w:val="24"/>
        </w:rPr>
        <w:t>.</w:t>
      </w:r>
    </w:p>
    <w:p w14:paraId="5FC87F26" w14:textId="77777777" w:rsidR="00960231" w:rsidRPr="00D968FB" w:rsidRDefault="003B3817" w:rsidP="00D968FB">
      <w:pPr>
        <w:pStyle w:val="Akapitzlist"/>
        <w:numPr>
          <w:ilvl w:val="0"/>
          <w:numId w:val="23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8FB">
        <w:rPr>
          <w:rFonts w:ascii="Times New Roman" w:hAnsi="Times New Roman"/>
        </w:rPr>
        <w:t xml:space="preserve"> </w:t>
      </w:r>
      <w:r w:rsidR="00397683" w:rsidRPr="00D968FB">
        <w:rPr>
          <w:rFonts w:ascii="Times New Roman" w:hAnsi="Times New Roman"/>
        </w:rPr>
        <w:t>Wydłużenie terminu na przekazanie przez płatników zaliczek na podatek od wynagrodzeń pobranych za marzec i kwiecień</w:t>
      </w:r>
      <w:r w:rsidRPr="00D968FB">
        <w:rPr>
          <w:rFonts w:ascii="Times New Roman" w:hAnsi="Times New Roman"/>
        </w:rPr>
        <w:t xml:space="preserve"> - </w:t>
      </w:r>
      <w:r w:rsidR="00397683" w:rsidRPr="00D968FB">
        <w:rPr>
          <w:rFonts w:ascii="Times New Roman" w:hAnsi="Times New Roman"/>
          <w:sz w:val="24"/>
          <w:szCs w:val="24"/>
        </w:rPr>
        <w:t>Wprowadzenie prolongaty terminu przekazania przez pracodawcę zaliczek na podatek PIT od przychodów z szeroko rozumianej pracy, pobranych w marcu i kwietniu (tzw. PIT-4). Zapłata zaliczki, zamiast odpowiednio do 20 kwietnia i 20 maja br. będzie mogła być dokonana do 1 czerwca br.</w:t>
      </w:r>
    </w:p>
    <w:p w14:paraId="29C2B012" w14:textId="77777777" w:rsidR="00960231" w:rsidRPr="00D968FB" w:rsidRDefault="00397683" w:rsidP="00D968FB">
      <w:pPr>
        <w:pStyle w:val="Akapitzlist"/>
        <w:numPr>
          <w:ilvl w:val="0"/>
          <w:numId w:val="23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8FB">
        <w:rPr>
          <w:rFonts w:ascii="Times New Roman" w:hAnsi="Times New Roman"/>
        </w:rPr>
        <w:t>Wydłużenie terminów dotyczących sprawozdawczości finansowej</w:t>
      </w:r>
      <w:r w:rsidR="003B3817" w:rsidRPr="00D968FB">
        <w:rPr>
          <w:rFonts w:ascii="Times New Roman" w:hAnsi="Times New Roman"/>
        </w:rPr>
        <w:t xml:space="preserve"> - </w:t>
      </w:r>
      <w:r w:rsidRPr="00D968FB">
        <w:rPr>
          <w:rFonts w:ascii="Times New Roman" w:hAnsi="Times New Roman"/>
          <w:sz w:val="24"/>
          <w:szCs w:val="24"/>
        </w:rPr>
        <w:t>W drodze rozporządzenia</w:t>
      </w:r>
      <w:r w:rsidR="00960231" w:rsidRPr="00D968FB">
        <w:rPr>
          <w:rFonts w:ascii="Times New Roman" w:hAnsi="Times New Roman"/>
        </w:rPr>
        <w:footnoteReference w:id="1"/>
      </w:r>
      <w:r w:rsidRPr="00D968FB">
        <w:rPr>
          <w:rFonts w:ascii="Times New Roman" w:hAnsi="Times New Roman"/>
          <w:sz w:val="24"/>
          <w:szCs w:val="24"/>
        </w:rPr>
        <w:t xml:space="preserve"> odroczone zostały obowiązki jednostek sektora prywatnego, publicznego oraz organizacji pozarządowych związanych m.in. ze sporządzaniem sprawozdań finansowych, ich badaniem przez firmy audytorskie, zatwierdzaniem oraz udostępnianiem tych sprawozdań do wiadomości publicznej.</w:t>
      </w:r>
      <w:r w:rsidR="00960231" w:rsidRPr="00D968FB">
        <w:rPr>
          <w:rFonts w:ascii="Times New Roman" w:hAnsi="Times New Roman"/>
          <w:sz w:val="24"/>
          <w:szCs w:val="24"/>
        </w:rPr>
        <w:t xml:space="preserve"> Wprowadzone zostały następujące terminy składania sprawozdań dla organizacji, których rok obrotowy pokrywa się z rokiem kalendarzowym:</w:t>
      </w:r>
    </w:p>
    <w:p w14:paraId="2CE95F28" w14:textId="77777777" w:rsidR="00960231" w:rsidRPr="00960231" w:rsidRDefault="00960231" w:rsidP="00D968FB">
      <w:pPr>
        <w:numPr>
          <w:ilvl w:val="0"/>
          <w:numId w:val="13"/>
        </w:numPr>
        <w:tabs>
          <w:tab w:val="clear" w:pos="1440"/>
          <w:tab w:val="num" w:pos="2160"/>
        </w:tabs>
        <w:spacing w:line="276" w:lineRule="auto"/>
        <w:ind w:left="720"/>
        <w:jc w:val="both"/>
      </w:pPr>
      <w:r w:rsidRPr="00960231">
        <w:t xml:space="preserve">sporządzenie sprawozdania i podpisanie przez osobę, której powierzono prowadzenie ksiąg rachunkowych oraz przez zarząd organizacji – </w:t>
      </w:r>
      <w:r w:rsidRPr="00D968FB">
        <w:rPr>
          <w:b/>
          <w:bCs/>
        </w:rPr>
        <w:t>do 30 czerwca 2020</w:t>
      </w:r>
      <w:r w:rsidRPr="00960231">
        <w:t xml:space="preserve"> r. oraz</w:t>
      </w:r>
    </w:p>
    <w:p w14:paraId="0FF4595A" w14:textId="77777777" w:rsidR="00960231" w:rsidRPr="00960231" w:rsidRDefault="00960231" w:rsidP="00D968FB">
      <w:pPr>
        <w:numPr>
          <w:ilvl w:val="0"/>
          <w:numId w:val="13"/>
        </w:numPr>
        <w:tabs>
          <w:tab w:val="clear" w:pos="1440"/>
          <w:tab w:val="num" w:pos="2160"/>
        </w:tabs>
        <w:spacing w:line="276" w:lineRule="auto"/>
        <w:ind w:left="720"/>
        <w:jc w:val="both"/>
      </w:pPr>
      <w:r w:rsidRPr="00960231">
        <w:t xml:space="preserve">zatwierdzenie sprawozdania przez właściwy organ organizacji – </w:t>
      </w:r>
      <w:r w:rsidRPr="00D968FB">
        <w:rPr>
          <w:b/>
          <w:bCs/>
        </w:rPr>
        <w:t>do 30 września 2020</w:t>
      </w:r>
      <w:r w:rsidR="00D968FB" w:rsidRPr="00D968FB">
        <w:rPr>
          <w:b/>
          <w:bCs/>
        </w:rPr>
        <w:t> </w:t>
      </w:r>
      <w:r w:rsidRPr="00960231">
        <w:t>r.</w:t>
      </w:r>
    </w:p>
    <w:p w14:paraId="2C1480AD" w14:textId="77777777" w:rsidR="00960231" w:rsidRPr="00960231" w:rsidRDefault="00960231" w:rsidP="00D968FB">
      <w:pPr>
        <w:spacing w:line="276" w:lineRule="auto"/>
        <w:ind w:left="720"/>
        <w:jc w:val="both"/>
      </w:pPr>
      <w:r w:rsidRPr="00960231">
        <w:t>Dla organizacji, których rok obrotowy jest inny niż rok kalendarzowy terminy sporządzenia i podpisania, a następnie zatwierdzenia sprawozdania upłyną odpowiednio 3 miesiące po upływie terminów, które obowiązywałyby dla tych organizacji przed wydaniem rozporządzenia.</w:t>
      </w:r>
    </w:p>
    <w:p w14:paraId="2999426B" w14:textId="77777777" w:rsidR="00960231" w:rsidRDefault="00960231" w:rsidP="00D968FB">
      <w:pPr>
        <w:spacing w:line="276" w:lineRule="auto"/>
        <w:ind w:left="357"/>
        <w:jc w:val="both"/>
      </w:pPr>
      <w:r w:rsidRPr="00960231">
        <w:t>Przepis ten ma zastosowanie do obowiązków sprawozdawczych dotyczących roku obrotowego kończącego się po dniu 29 września 2019 r., jednak nie później niż w dniu 30 kwietnia 2020 r., których termin wykonania nie upłynął przed dniem 31 marca 2020 r.</w:t>
      </w:r>
    </w:p>
    <w:p w14:paraId="7795C6FA" w14:textId="77777777" w:rsidR="00CD6DD5" w:rsidRDefault="00CD6DD5" w:rsidP="00CD6DD5">
      <w:pPr>
        <w:spacing w:before="120" w:after="120"/>
        <w:jc w:val="both"/>
        <w:rPr>
          <w:rStyle w:val="Wyrnieniedelikatne"/>
        </w:rPr>
      </w:pPr>
      <w:r>
        <w:rPr>
          <w:rStyle w:val="Wyrnieniedelikatne"/>
        </w:rPr>
        <w:t>Przydatne linki:</w:t>
      </w:r>
    </w:p>
    <w:p w14:paraId="47FF694B" w14:textId="77777777" w:rsidR="002E5AD6" w:rsidRDefault="009D4EE7" w:rsidP="00CD6DD5">
      <w:pPr>
        <w:pStyle w:val="Akapitzlist"/>
        <w:numPr>
          <w:ilvl w:val="0"/>
          <w:numId w:val="2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  <w:lang w:eastAsia="pl-PL"/>
        </w:rPr>
      </w:pPr>
      <w:hyperlink r:id="rId10" w:history="1">
        <w:r w:rsidR="002E5AD6" w:rsidRPr="00CD6DD5">
          <w:rPr>
            <w:rFonts w:ascii="Times New Roman" w:hAnsi="Times New Roman"/>
            <w:sz w:val="24"/>
            <w:szCs w:val="24"/>
            <w:lang w:eastAsia="pl-PL"/>
          </w:rPr>
          <w:t>https://www.niw.gov.pl/terminy-skladania-rocznych-sprawozdan-finansowych-za-2019-rok-przedluzone/</w:t>
        </w:r>
      </w:hyperlink>
      <w:r w:rsidR="002E5AD6" w:rsidRPr="00CD6DD5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2C77417B" w14:textId="77777777" w:rsidR="002E5AD6" w:rsidRPr="00960231" w:rsidRDefault="00CD6DD5" w:rsidP="00B73B9A">
      <w:pPr>
        <w:pStyle w:val="Akapitzlist"/>
        <w:numPr>
          <w:ilvl w:val="0"/>
          <w:numId w:val="2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120"/>
        <w:ind w:left="357"/>
        <w:jc w:val="both"/>
        <w:rPr>
          <w:rFonts w:ascii="Times New Roman" w:hAnsi="Times New Roman"/>
          <w:sz w:val="24"/>
          <w:szCs w:val="24"/>
        </w:rPr>
      </w:pPr>
      <w:r w:rsidRPr="00CD6DD5">
        <w:rPr>
          <w:rFonts w:ascii="Times New Roman" w:hAnsi="Times New Roman"/>
          <w:sz w:val="24"/>
          <w:szCs w:val="24"/>
          <w:lang w:eastAsia="pl-PL"/>
        </w:rPr>
        <w:lastRenderedPageBreak/>
        <w:t>https://www.gov.pl/web/finanse/ustawy-tarczy-antykryzysowej-z-podpisem-prezydenta</w:t>
      </w:r>
    </w:p>
    <w:p w14:paraId="7617E059" w14:textId="77777777" w:rsidR="00A275A8" w:rsidRPr="00D968FB" w:rsidRDefault="00A275A8" w:rsidP="00954D1D">
      <w:pPr>
        <w:pStyle w:val="Nagwek1"/>
      </w:pPr>
      <w:r w:rsidRPr="00D968FB">
        <w:t>Rozwiązania dla beneficjentów projektów współfinansowanych w ramach EFS</w:t>
      </w:r>
    </w:p>
    <w:p w14:paraId="0D06C047" w14:textId="77777777" w:rsidR="00A275A8" w:rsidRPr="00D968FB" w:rsidRDefault="00A275A8" w:rsidP="00D12C95">
      <w:pPr>
        <w:spacing w:before="120" w:after="120" w:line="276" w:lineRule="auto"/>
        <w:rPr>
          <w:rStyle w:val="Wyrnieniedelikatne"/>
        </w:rPr>
      </w:pPr>
      <w:r w:rsidRPr="00D968FB">
        <w:rPr>
          <w:rStyle w:val="Wyrnieniedelikatne"/>
        </w:rPr>
        <w:t xml:space="preserve">Dla kogo: PES realizujący projekty </w:t>
      </w:r>
      <w:r w:rsidR="001D6537" w:rsidRPr="00D968FB">
        <w:rPr>
          <w:rStyle w:val="Wyrnieniedelikatne"/>
        </w:rPr>
        <w:t>współfinansowane z EFS</w:t>
      </w:r>
    </w:p>
    <w:p w14:paraId="570B26B4" w14:textId="77777777" w:rsidR="001D6537" w:rsidRPr="00D968FB" w:rsidRDefault="00A275A8" w:rsidP="00D12C95">
      <w:pPr>
        <w:spacing w:before="120" w:after="120" w:line="276" w:lineRule="auto"/>
        <w:rPr>
          <w:rStyle w:val="Wyrnieniedelikatne"/>
        </w:rPr>
      </w:pPr>
      <w:r w:rsidRPr="00D968FB">
        <w:rPr>
          <w:rStyle w:val="Wyrnieniedelikatne"/>
        </w:rPr>
        <w:t>Krótka charakterystyka:</w:t>
      </w:r>
    </w:p>
    <w:p w14:paraId="61D8A918" w14:textId="77777777" w:rsidR="001D6537" w:rsidRPr="00D968FB" w:rsidRDefault="001D6537" w:rsidP="00D968FB">
      <w:pPr>
        <w:spacing w:line="276" w:lineRule="auto"/>
        <w:jc w:val="both"/>
      </w:pPr>
      <w:r w:rsidRPr="00D968FB">
        <w:t>Osoby, firmy i organizacje pozarządowe korzystające z dofinansowania z EFS mają możliwość między innymi:</w:t>
      </w:r>
    </w:p>
    <w:p w14:paraId="4FDBF887" w14:textId="77777777" w:rsidR="001D6537" w:rsidRPr="00D968FB" w:rsidRDefault="001D6537" w:rsidP="00D968FB">
      <w:pPr>
        <w:pStyle w:val="Akapitzlist"/>
        <w:numPr>
          <w:ilvl w:val="0"/>
          <w:numId w:val="24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8FB">
        <w:rPr>
          <w:rFonts w:ascii="Times New Roman" w:hAnsi="Times New Roman"/>
          <w:sz w:val="24"/>
          <w:szCs w:val="24"/>
        </w:rPr>
        <w:t>finansowania z funduszy unijnych kosztów odwołanych szkoleń, wyjazdów, konferencji, jeśli pieniądze są nie do odzyskania i nie można było zrealizować planowanych działań (na przykład kraj, do którego planowany był wyjazd, zamknął granice),</w:t>
      </w:r>
    </w:p>
    <w:p w14:paraId="44DA21B8" w14:textId="77777777" w:rsidR="001D6537" w:rsidRPr="00D968FB" w:rsidRDefault="001D6537" w:rsidP="00D968FB">
      <w:pPr>
        <w:pStyle w:val="Akapitzlist"/>
        <w:numPr>
          <w:ilvl w:val="0"/>
          <w:numId w:val="24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8FB">
        <w:rPr>
          <w:rFonts w:ascii="Times New Roman" w:hAnsi="Times New Roman"/>
          <w:sz w:val="24"/>
          <w:szCs w:val="24"/>
        </w:rPr>
        <w:t>finansowania z funduszy unijnych kosztów funkcjonowania placówek, które powstały ze wsparciem unijnym (na przykład przedszkoli, które muszą zapłacić opiekunkom),</w:t>
      </w:r>
    </w:p>
    <w:p w14:paraId="7F4C5F0A" w14:textId="77777777" w:rsidR="001D6537" w:rsidRPr="00D968FB" w:rsidRDefault="001D6537" w:rsidP="00D968FB">
      <w:pPr>
        <w:pStyle w:val="Akapitzlist"/>
        <w:numPr>
          <w:ilvl w:val="0"/>
          <w:numId w:val="24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8FB">
        <w:rPr>
          <w:rFonts w:ascii="Times New Roman" w:hAnsi="Times New Roman"/>
          <w:sz w:val="24"/>
          <w:szCs w:val="24"/>
        </w:rPr>
        <w:t>wydłużenia terminów składania wniosków o płatność i zmiany terminów zakończenia projektów,</w:t>
      </w:r>
    </w:p>
    <w:p w14:paraId="2FE7029D" w14:textId="77777777" w:rsidR="001D6537" w:rsidRPr="00D968FB" w:rsidRDefault="001D6537" w:rsidP="00D968FB">
      <w:pPr>
        <w:pStyle w:val="Akapitzlist"/>
        <w:numPr>
          <w:ilvl w:val="0"/>
          <w:numId w:val="24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8FB">
        <w:rPr>
          <w:rFonts w:ascii="Times New Roman" w:hAnsi="Times New Roman"/>
          <w:sz w:val="24"/>
          <w:szCs w:val="24"/>
        </w:rPr>
        <w:t>zmiany treści wniosków i umów o dofinansowanie, na przykład w zakresie okresu realizacji projektu, terminu jego zakończenia albo finansowania dodatkowych kosztów zapewnienia bezpieczeństwa lub zmiany formy wsparcia na zdalne,</w:t>
      </w:r>
    </w:p>
    <w:p w14:paraId="4C5BFDCD" w14:textId="77777777" w:rsidR="001D6537" w:rsidRPr="00D968FB" w:rsidRDefault="001D6537" w:rsidP="00D968FB">
      <w:pPr>
        <w:pStyle w:val="Akapitzlist"/>
        <w:numPr>
          <w:ilvl w:val="0"/>
          <w:numId w:val="24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8FB">
        <w:rPr>
          <w:rFonts w:ascii="Times New Roman" w:hAnsi="Times New Roman"/>
          <w:sz w:val="24"/>
          <w:szCs w:val="24"/>
        </w:rPr>
        <w:t>czasowego zawieszenia prowadzonej działalności gospodarczej w przypadku dotacji lub pożyczek na założenie firmy,</w:t>
      </w:r>
    </w:p>
    <w:p w14:paraId="0024873B" w14:textId="77777777" w:rsidR="001D6537" w:rsidRPr="00D968FB" w:rsidRDefault="001D6537" w:rsidP="00D968FB">
      <w:pPr>
        <w:pStyle w:val="Akapitzlist"/>
        <w:numPr>
          <w:ilvl w:val="0"/>
          <w:numId w:val="24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8FB">
        <w:rPr>
          <w:rFonts w:ascii="Times New Roman" w:hAnsi="Times New Roman"/>
          <w:sz w:val="24"/>
          <w:szCs w:val="24"/>
        </w:rPr>
        <w:t>uznawania oświadczeń uczestników w przypadku stypendiów stażowych (takie oświadczenia mogą dotyczyć na przykład opieki nad dzieckiem do lat 8, zawieszenia działalności firmy, konieczności odbywania kwarantanny).</w:t>
      </w:r>
    </w:p>
    <w:p w14:paraId="1464892D" w14:textId="77777777" w:rsidR="001D6537" w:rsidRPr="00D968FB" w:rsidRDefault="001D6537" w:rsidP="00D968FB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D968FB">
        <w:rPr>
          <w:iCs/>
        </w:rPr>
        <w:t xml:space="preserve">Wszystkie przypadki kwalifikowania wydatków na działania projektowe niezrealizowane w związku z rozprzestrzenianiem się </w:t>
      </w:r>
      <w:proofErr w:type="spellStart"/>
      <w:r w:rsidRPr="00D968FB">
        <w:rPr>
          <w:iCs/>
        </w:rPr>
        <w:t>koronawirusa</w:t>
      </w:r>
      <w:proofErr w:type="spellEnd"/>
      <w:r w:rsidRPr="00D968FB">
        <w:rPr>
          <w:iCs/>
        </w:rPr>
        <w:t xml:space="preserve"> będą indywidualnie rozpatrywane przez IZ lub IP.</w:t>
      </w:r>
    </w:p>
    <w:p w14:paraId="6FEF334D" w14:textId="77777777" w:rsidR="001D6537" w:rsidRPr="00D968FB" w:rsidRDefault="001D6537" w:rsidP="00D968FB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D968FB">
        <w:rPr>
          <w:iCs/>
        </w:rPr>
        <w:t xml:space="preserve">W przypadku projektów, dla których funkcję IP pełni MRPiPS uruchomiona została elektroniczna skrzynka kontaktowa: </w:t>
      </w:r>
      <w:hyperlink r:id="rId11" w:history="1">
        <w:r w:rsidRPr="00D968FB">
          <w:rPr>
            <w:rStyle w:val="Hipercze"/>
            <w:iCs/>
          </w:rPr>
          <w:t>pomoc@efs.mrpips.gov.pl</w:t>
        </w:r>
      </w:hyperlink>
      <w:r w:rsidRPr="00D968FB">
        <w:rPr>
          <w:iCs/>
        </w:rPr>
        <w:t>, w celu umożliwienia bieżącego zgłaszania pytań, problemów i kwestii wymagających wyjaśnienia, jak również propozycji ich rozwiązania, które powstały w projektach w związku z ww. sytuacją.</w:t>
      </w:r>
    </w:p>
    <w:p w14:paraId="469002C5" w14:textId="77777777" w:rsidR="00A275A8" w:rsidRPr="00D968FB" w:rsidRDefault="00A275A8" w:rsidP="00D968FB">
      <w:pPr>
        <w:spacing w:before="120" w:after="120" w:line="276" w:lineRule="auto"/>
        <w:jc w:val="both"/>
        <w:rPr>
          <w:rStyle w:val="Wyrnieniedelikatne"/>
        </w:rPr>
      </w:pPr>
      <w:r w:rsidRPr="00D968FB">
        <w:rPr>
          <w:rStyle w:val="Wyrnieniedelikatne"/>
        </w:rPr>
        <w:t xml:space="preserve">Gdzie się zgłosić: </w:t>
      </w:r>
      <w:r w:rsidR="001D6537" w:rsidRPr="00D968FB">
        <w:rPr>
          <w:rStyle w:val="Wyrnieniedelikatne"/>
        </w:rPr>
        <w:t>IZ, IP</w:t>
      </w:r>
    </w:p>
    <w:p w14:paraId="1DC71DE7" w14:textId="77777777" w:rsidR="00CD6DD5" w:rsidRDefault="00CD6DD5" w:rsidP="00CD6DD5">
      <w:pPr>
        <w:spacing w:before="120" w:after="120"/>
        <w:jc w:val="both"/>
        <w:rPr>
          <w:rStyle w:val="Wyrnieniedelikatne"/>
        </w:rPr>
      </w:pPr>
      <w:r>
        <w:rPr>
          <w:rStyle w:val="Wyrnieniedelikatne"/>
        </w:rPr>
        <w:t>Przydatne linki:</w:t>
      </w:r>
    </w:p>
    <w:p w14:paraId="7AD2F4B1" w14:textId="77777777" w:rsidR="00CD6DD5" w:rsidRPr="00D968FB" w:rsidRDefault="00CD6DD5" w:rsidP="00CD6DD5">
      <w:pPr>
        <w:pStyle w:val="Akapitzlist"/>
        <w:numPr>
          <w:ilvl w:val="0"/>
          <w:numId w:val="2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CD6DD5">
        <w:rPr>
          <w:rFonts w:ascii="Times New Roman" w:hAnsi="Times New Roman"/>
          <w:sz w:val="24"/>
          <w:szCs w:val="24"/>
        </w:rPr>
        <w:t>https://www.gov.pl/web/fundusze-regiony/antykryzysowe-dzialania-dla-projektow-finansowanych-z-efs</w:t>
      </w:r>
    </w:p>
    <w:sectPr w:rsidR="00CD6DD5" w:rsidRPr="00D968FB" w:rsidSect="00215F94">
      <w:footerReference w:type="even" r:id="rId12"/>
      <w:footerReference w:type="defaul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8B456" w14:textId="77777777" w:rsidR="009D4EE7" w:rsidRDefault="009D4EE7">
      <w:r>
        <w:separator/>
      </w:r>
    </w:p>
    <w:p w14:paraId="3B5B1458" w14:textId="77777777" w:rsidR="009D4EE7" w:rsidRDefault="009D4EE7"/>
    <w:p w14:paraId="30284A4A" w14:textId="77777777" w:rsidR="009D4EE7" w:rsidRDefault="009D4EE7"/>
  </w:endnote>
  <w:endnote w:type="continuationSeparator" w:id="0">
    <w:p w14:paraId="406F068A" w14:textId="77777777" w:rsidR="009D4EE7" w:rsidRDefault="009D4EE7">
      <w:r>
        <w:continuationSeparator/>
      </w:r>
    </w:p>
    <w:p w14:paraId="7E5ABF1C" w14:textId="77777777" w:rsidR="009D4EE7" w:rsidRDefault="009D4EE7"/>
    <w:p w14:paraId="7A629359" w14:textId="77777777" w:rsidR="009D4EE7" w:rsidRDefault="009D4E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08C52" w14:textId="77777777" w:rsidR="007508F6" w:rsidRDefault="007508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340938" w14:textId="77777777" w:rsidR="007508F6" w:rsidRDefault="007508F6">
    <w:pPr>
      <w:pStyle w:val="Stopka"/>
      <w:ind w:right="360"/>
    </w:pPr>
  </w:p>
  <w:p w14:paraId="0F52849C" w14:textId="77777777" w:rsidR="00B34B81" w:rsidRDefault="00B34B81"/>
  <w:p w14:paraId="6BB61149" w14:textId="77777777" w:rsidR="00427625" w:rsidRDefault="0042762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88511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BAD775F" w14:textId="77777777" w:rsidR="00E30573" w:rsidRDefault="00E3057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62EB4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62EB4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8C94D15" w14:textId="77777777" w:rsidR="00E30573" w:rsidRDefault="00E305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31B74" w14:textId="77777777" w:rsidR="009D4EE7" w:rsidRDefault="009D4EE7">
      <w:r>
        <w:separator/>
      </w:r>
    </w:p>
    <w:p w14:paraId="38510A9B" w14:textId="77777777" w:rsidR="009D4EE7" w:rsidRDefault="009D4EE7"/>
    <w:p w14:paraId="1810B181" w14:textId="77777777" w:rsidR="009D4EE7" w:rsidRDefault="009D4EE7"/>
  </w:footnote>
  <w:footnote w:type="continuationSeparator" w:id="0">
    <w:p w14:paraId="00B9F97E" w14:textId="77777777" w:rsidR="009D4EE7" w:rsidRDefault="009D4EE7">
      <w:r>
        <w:continuationSeparator/>
      </w:r>
    </w:p>
    <w:p w14:paraId="79A50DC5" w14:textId="77777777" w:rsidR="009D4EE7" w:rsidRDefault="009D4EE7"/>
    <w:p w14:paraId="4C0E24D8" w14:textId="77777777" w:rsidR="009D4EE7" w:rsidRDefault="009D4EE7"/>
  </w:footnote>
  <w:footnote w:id="1">
    <w:p w14:paraId="42DA46CD" w14:textId="77777777" w:rsidR="00960231" w:rsidRPr="00960231" w:rsidRDefault="00960231" w:rsidP="00D12C95">
      <w:pPr>
        <w:jc w:val="both"/>
        <w:rPr>
          <w:sz w:val="20"/>
        </w:rPr>
      </w:pPr>
      <w:r w:rsidRPr="00960231">
        <w:rPr>
          <w:rStyle w:val="Odwoanieprzypisudolnego"/>
          <w:sz w:val="20"/>
        </w:rPr>
        <w:footnoteRef/>
      </w:r>
      <w:r w:rsidRPr="00960231">
        <w:rPr>
          <w:sz w:val="20"/>
        </w:rPr>
        <w:t xml:space="preserve"> Rozporządzeniem Ministra Finansów z dnia 31 marca 2020 r. w sprawie określenia innych terminów wypełniania obowiązków w zakresie ewidencji oraz w zakresie sporządzenia, zatwierdzenia, udostępnienia i przekazania do właściwego rejestru, jednostki lub organu sprawozdań lub informacji (Dz. U. poz. 570)</w:t>
      </w:r>
    </w:p>
    <w:p w14:paraId="4ADAFB37" w14:textId="77777777" w:rsidR="00960231" w:rsidRDefault="0096023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50D9"/>
    <w:multiLevelType w:val="hybridMultilevel"/>
    <w:tmpl w:val="A9362B8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324370"/>
    <w:multiLevelType w:val="hybridMultilevel"/>
    <w:tmpl w:val="8F403514"/>
    <w:lvl w:ilvl="0" w:tplc="8A02E41C">
      <w:start w:val="1"/>
      <w:numFmt w:val="bullet"/>
      <w:pStyle w:val="Nagwek6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C2D5F0D"/>
    <w:multiLevelType w:val="hybridMultilevel"/>
    <w:tmpl w:val="ED4C2F64"/>
    <w:lvl w:ilvl="0" w:tplc="0638E4E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72110BD"/>
    <w:multiLevelType w:val="hybridMultilevel"/>
    <w:tmpl w:val="09B272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6D1756"/>
    <w:multiLevelType w:val="hybridMultilevel"/>
    <w:tmpl w:val="09B2724A"/>
    <w:lvl w:ilvl="0" w:tplc="04150017">
      <w:start w:val="1"/>
      <w:numFmt w:val="lowerLetter"/>
      <w:lvlText w:val="%1)"/>
      <w:lvlJc w:val="left"/>
      <w:pPr>
        <w:ind w:left="3588" w:hanging="360"/>
      </w:pPr>
    </w:lvl>
    <w:lvl w:ilvl="1" w:tplc="04150019" w:tentative="1">
      <w:start w:val="1"/>
      <w:numFmt w:val="lowerLetter"/>
      <w:lvlText w:val="%2."/>
      <w:lvlJc w:val="left"/>
      <w:pPr>
        <w:ind w:left="4308" w:hanging="360"/>
      </w:pPr>
    </w:lvl>
    <w:lvl w:ilvl="2" w:tplc="0415001B" w:tentative="1">
      <w:start w:val="1"/>
      <w:numFmt w:val="lowerRoman"/>
      <w:lvlText w:val="%3."/>
      <w:lvlJc w:val="right"/>
      <w:pPr>
        <w:ind w:left="5028" w:hanging="180"/>
      </w:pPr>
    </w:lvl>
    <w:lvl w:ilvl="3" w:tplc="0415000F" w:tentative="1">
      <w:start w:val="1"/>
      <w:numFmt w:val="decimal"/>
      <w:lvlText w:val="%4."/>
      <w:lvlJc w:val="left"/>
      <w:pPr>
        <w:ind w:left="5748" w:hanging="360"/>
      </w:pPr>
    </w:lvl>
    <w:lvl w:ilvl="4" w:tplc="04150019" w:tentative="1">
      <w:start w:val="1"/>
      <w:numFmt w:val="lowerLetter"/>
      <w:lvlText w:val="%5."/>
      <w:lvlJc w:val="left"/>
      <w:pPr>
        <w:ind w:left="6468" w:hanging="360"/>
      </w:pPr>
    </w:lvl>
    <w:lvl w:ilvl="5" w:tplc="0415001B" w:tentative="1">
      <w:start w:val="1"/>
      <w:numFmt w:val="lowerRoman"/>
      <w:lvlText w:val="%6."/>
      <w:lvlJc w:val="right"/>
      <w:pPr>
        <w:ind w:left="7188" w:hanging="180"/>
      </w:pPr>
    </w:lvl>
    <w:lvl w:ilvl="6" w:tplc="0415000F" w:tentative="1">
      <w:start w:val="1"/>
      <w:numFmt w:val="decimal"/>
      <w:lvlText w:val="%7."/>
      <w:lvlJc w:val="left"/>
      <w:pPr>
        <w:ind w:left="7908" w:hanging="360"/>
      </w:pPr>
    </w:lvl>
    <w:lvl w:ilvl="7" w:tplc="04150019" w:tentative="1">
      <w:start w:val="1"/>
      <w:numFmt w:val="lowerLetter"/>
      <w:lvlText w:val="%8."/>
      <w:lvlJc w:val="left"/>
      <w:pPr>
        <w:ind w:left="8628" w:hanging="360"/>
      </w:pPr>
    </w:lvl>
    <w:lvl w:ilvl="8" w:tplc="0415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5" w15:restartNumberingAfterBreak="0">
    <w:nsid w:val="1DB25A94"/>
    <w:multiLevelType w:val="hybridMultilevel"/>
    <w:tmpl w:val="09B272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E6746E"/>
    <w:multiLevelType w:val="hybridMultilevel"/>
    <w:tmpl w:val="09B272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E65236"/>
    <w:multiLevelType w:val="multilevel"/>
    <w:tmpl w:val="428A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365C83"/>
    <w:multiLevelType w:val="hybridMultilevel"/>
    <w:tmpl w:val="97ECB284"/>
    <w:lvl w:ilvl="0" w:tplc="199CC7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D46403"/>
    <w:multiLevelType w:val="hybridMultilevel"/>
    <w:tmpl w:val="97ECB284"/>
    <w:lvl w:ilvl="0" w:tplc="199CC7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C15877"/>
    <w:multiLevelType w:val="hybridMultilevel"/>
    <w:tmpl w:val="09B272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311682"/>
    <w:multiLevelType w:val="hybridMultilevel"/>
    <w:tmpl w:val="7E6204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7F10EA"/>
    <w:multiLevelType w:val="multilevel"/>
    <w:tmpl w:val="AC70DC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AE45AA"/>
    <w:multiLevelType w:val="hybridMultilevel"/>
    <w:tmpl w:val="09B272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D22405"/>
    <w:multiLevelType w:val="hybridMultilevel"/>
    <w:tmpl w:val="7ADA954C"/>
    <w:lvl w:ilvl="0" w:tplc="1254A824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E1EDB"/>
    <w:multiLevelType w:val="hybridMultilevel"/>
    <w:tmpl w:val="09B272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25483F"/>
    <w:multiLevelType w:val="multilevel"/>
    <w:tmpl w:val="AC70D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0530A3"/>
    <w:multiLevelType w:val="hybridMultilevel"/>
    <w:tmpl w:val="09B272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9D0369"/>
    <w:multiLevelType w:val="hybridMultilevel"/>
    <w:tmpl w:val="B9244868"/>
    <w:lvl w:ilvl="0" w:tplc="1488F17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91CB0"/>
    <w:multiLevelType w:val="hybridMultilevel"/>
    <w:tmpl w:val="C00ADF2C"/>
    <w:lvl w:ilvl="0" w:tplc="54A490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917058"/>
    <w:multiLevelType w:val="hybridMultilevel"/>
    <w:tmpl w:val="09B272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3F5F6A"/>
    <w:multiLevelType w:val="hybridMultilevel"/>
    <w:tmpl w:val="09B272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590DD8"/>
    <w:multiLevelType w:val="hybridMultilevel"/>
    <w:tmpl w:val="FF9A557E"/>
    <w:lvl w:ilvl="0" w:tplc="2702FA12">
      <w:start w:val="1"/>
      <w:numFmt w:val="upperRoman"/>
      <w:pStyle w:val="Tytu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12191"/>
    <w:multiLevelType w:val="multilevel"/>
    <w:tmpl w:val="A1444B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7747A2"/>
    <w:multiLevelType w:val="hybridMultilevel"/>
    <w:tmpl w:val="C576FCB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7990000"/>
    <w:multiLevelType w:val="hybridMultilevel"/>
    <w:tmpl w:val="09B2724A"/>
    <w:lvl w:ilvl="0" w:tplc="04150017">
      <w:start w:val="1"/>
      <w:numFmt w:val="lowerLetter"/>
      <w:lvlText w:val="%1)"/>
      <w:lvlJc w:val="left"/>
      <w:pPr>
        <w:ind w:left="3948" w:hanging="360"/>
      </w:pPr>
    </w:lvl>
    <w:lvl w:ilvl="1" w:tplc="04150019" w:tentative="1">
      <w:start w:val="1"/>
      <w:numFmt w:val="lowerLetter"/>
      <w:lvlText w:val="%2."/>
      <w:lvlJc w:val="left"/>
      <w:pPr>
        <w:ind w:left="4668" w:hanging="360"/>
      </w:pPr>
    </w:lvl>
    <w:lvl w:ilvl="2" w:tplc="0415001B" w:tentative="1">
      <w:start w:val="1"/>
      <w:numFmt w:val="lowerRoman"/>
      <w:lvlText w:val="%3."/>
      <w:lvlJc w:val="right"/>
      <w:pPr>
        <w:ind w:left="5388" w:hanging="180"/>
      </w:pPr>
    </w:lvl>
    <w:lvl w:ilvl="3" w:tplc="0415000F" w:tentative="1">
      <w:start w:val="1"/>
      <w:numFmt w:val="decimal"/>
      <w:lvlText w:val="%4."/>
      <w:lvlJc w:val="left"/>
      <w:pPr>
        <w:ind w:left="6108" w:hanging="360"/>
      </w:pPr>
    </w:lvl>
    <w:lvl w:ilvl="4" w:tplc="04150019" w:tentative="1">
      <w:start w:val="1"/>
      <w:numFmt w:val="lowerLetter"/>
      <w:lvlText w:val="%5."/>
      <w:lvlJc w:val="left"/>
      <w:pPr>
        <w:ind w:left="6828" w:hanging="360"/>
      </w:pPr>
    </w:lvl>
    <w:lvl w:ilvl="5" w:tplc="0415001B" w:tentative="1">
      <w:start w:val="1"/>
      <w:numFmt w:val="lowerRoman"/>
      <w:lvlText w:val="%6."/>
      <w:lvlJc w:val="right"/>
      <w:pPr>
        <w:ind w:left="7548" w:hanging="180"/>
      </w:pPr>
    </w:lvl>
    <w:lvl w:ilvl="6" w:tplc="0415000F" w:tentative="1">
      <w:start w:val="1"/>
      <w:numFmt w:val="decimal"/>
      <w:lvlText w:val="%7."/>
      <w:lvlJc w:val="left"/>
      <w:pPr>
        <w:ind w:left="8268" w:hanging="360"/>
      </w:pPr>
    </w:lvl>
    <w:lvl w:ilvl="7" w:tplc="04150019" w:tentative="1">
      <w:start w:val="1"/>
      <w:numFmt w:val="lowerLetter"/>
      <w:lvlText w:val="%8."/>
      <w:lvlJc w:val="left"/>
      <w:pPr>
        <w:ind w:left="8988" w:hanging="360"/>
      </w:pPr>
    </w:lvl>
    <w:lvl w:ilvl="8" w:tplc="0415001B" w:tentative="1">
      <w:start w:val="1"/>
      <w:numFmt w:val="lowerRoman"/>
      <w:lvlText w:val="%9."/>
      <w:lvlJc w:val="right"/>
      <w:pPr>
        <w:ind w:left="9708" w:hanging="180"/>
      </w:pPr>
    </w:lvl>
  </w:abstractNum>
  <w:abstractNum w:abstractNumId="26" w15:restartNumberingAfterBreak="0">
    <w:nsid w:val="78D964E8"/>
    <w:multiLevelType w:val="hybridMultilevel"/>
    <w:tmpl w:val="74A43FD4"/>
    <w:lvl w:ilvl="0" w:tplc="370AFF1C">
      <w:start w:val="1"/>
      <w:numFmt w:val="decimal"/>
      <w:pStyle w:val="Podtytu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6E034C"/>
    <w:multiLevelType w:val="multilevel"/>
    <w:tmpl w:val="4808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6"/>
  </w:num>
  <w:num w:numId="3">
    <w:abstractNumId w:val="22"/>
  </w:num>
  <w:num w:numId="4">
    <w:abstractNumId w:val="4"/>
  </w:num>
  <w:num w:numId="5">
    <w:abstractNumId w:val="25"/>
  </w:num>
  <w:num w:numId="6">
    <w:abstractNumId w:val="0"/>
  </w:num>
  <w:num w:numId="7">
    <w:abstractNumId w:val="11"/>
  </w:num>
  <w:num w:numId="8">
    <w:abstractNumId w:val="9"/>
  </w:num>
  <w:num w:numId="9">
    <w:abstractNumId w:val="8"/>
  </w:num>
  <w:num w:numId="10">
    <w:abstractNumId w:val="18"/>
  </w:num>
  <w:num w:numId="11">
    <w:abstractNumId w:val="24"/>
  </w:num>
  <w:num w:numId="12">
    <w:abstractNumId w:val="27"/>
  </w:num>
  <w:num w:numId="13">
    <w:abstractNumId w:val="12"/>
  </w:num>
  <w:num w:numId="14">
    <w:abstractNumId w:val="7"/>
  </w:num>
  <w:num w:numId="15">
    <w:abstractNumId w:val="23"/>
  </w:num>
  <w:num w:numId="16">
    <w:abstractNumId w:val="21"/>
  </w:num>
  <w:num w:numId="17">
    <w:abstractNumId w:val="10"/>
  </w:num>
  <w:num w:numId="18">
    <w:abstractNumId w:val="15"/>
  </w:num>
  <w:num w:numId="19">
    <w:abstractNumId w:val="3"/>
  </w:num>
  <w:num w:numId="20">
    <w:abstractNumId w:val="17"/>
  </w:num>
  <w:num w:numId="21">
    <w:abstractNumId w:val="6"/>
  </w:num>
  <w:num w:numId="22">
    <w:abstractNumId w:val="20"/>
  </w:num>
  <w:num w:numId="23">
    <w:abstractNumId w:val="5"/>
  </w:num>
  <w:num w:numId="24">
    <w:abstractNumId w:val="13"/>
  </w:num>
  <w:num w:numId="25">
    <w:abstractNumId w:val="16"/>
  </w:num>
  <w:num w:numId="26">
    <w:abstractNumId w:val="2"/>
  </w:num>
  <w:num w:numId="27">
    <w:abstractNumId w:val="19"/>
  </w:num>
  <w:num w:numId="2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5AC"/>
    <w:rsid w:val="00003A13"/>
    <w:rsid w:val="00004F6C"/>
    <w:rsid w:val="00012898"/>
    <w:rsid w:val="0001690C"/>
    <w:rsid w:val="000207FB"/>
    <w:rsid w:val="00027578"/>
    <w:rsid w:val="0003379C"/>
    <w:rsid w:val="000417C0"/>
    <w:rsid w:val="0004371F"/>
    <w:rsid w:val="00044EC1"/>
    <w:rsid w:val="000466BF"/>
    <w:rsid w:val="00053EBF"/>
    <w:rsid w:val="000541F4"/>
    <w:rsid w:val="00056713"/>
    <w:rsid w:val="000650D4"/>
    <w:rsid w:val="00066652"/>
    <w:rsid w:val="00072CD7"/>
    <w:rsid w:val="0007708B"/>
    <w:rsid w:val="000872FB"/>
    <w:rsid w:val="00093104"/>
    <w:rsid w:val="00093650"/>
    <w:rsid w:val="00096C7E"/>
    <w:rsid w:val="000A1574"/>
    <w:rsid w:val="000A1792"/>
    <w:rsid w:val="000A60EA"/>
    <w:rsid w:val="000A672E"/>
    <w:rsid w:val="000B291B"/>
    <w:rsid w:val="000B38F8"/>
    <w:rsid w:val="000B399D"/>
    <w:rsid w:val="000B4BD9"/>
    <w:rsid w:val="000B730D"/>
    <w:rsid w:val="000C2BE3"/>
    <w:rsid w:val="000C3C8F"/>
    <w:rsid w:val="000C435C"/>
    <w:rsid w:val="000D444D"/>
    <w:rsid w:val="000D66EE"/>
    <w:rsid w:val="000E24F1"/>
    <w:rsid w:val="000E656A"/>
    <w:rsid w:val="000F087A"/>
    <w:rsid w:val="000F1BF4"/>
    <w:rsid w:val="00102348"/>
    <w:rsid w:val="00105214"/>
    <w:rsid w:val="00106A57"/>
    <w:rsid w:val="0011310E"/>
    <w:rsid w:val="00114E27"/>
    <w:rsid w:val="0011629E"/>
    <w:rsid w:val="00116CCF"/>
    <w:rsid w:val="001305E3"/>
    <w:rsid w:val="001317EA"/>
    <w:rsid w:val="00134527"/>
    <w:rsid w:val="0013584A"/>
    <w:rsid w:val="001403D1"/>
    <w:rsid w:val="001404E2"/>
    <w:rsid w:val="00144A7E"/>
    <w:rsid w:val="00157563"/>
    <w:rsid w:val="0016564B"/>
    <w:rsid w:val="00165E8F"/>
    <w:rsid w:val="00166AA1"/>
    <w:rsid w:val="00174F74"/>
    <w:rsid w:val="00176B6C"/>
    <w:rsid w:val="0017775D"/>
    <w:rsid w:val="00186E0A"/>
    <w:rsid w:val="00187E5D"/>
    <w:rsid w:val="001916BA"/>
    <w:rsid w:val="0019271F"/>
    <w:rsid w:val="00195907"/>
    <w:rsid w:val="001A2425"/>
    <w:rsid w:val="001A4BAB"/>
    <w:rsid w:val="001A6D6B"/>
    <w:rsid w:val="001B175D"/>
    <w:rsid w:val="001B4C2D"/>
    <w:rsid w:val="001C0C8C"/>
    <w:rsid w:val="001C0FAF"/>
    <w:rsid w:val="001C7A02"/>
    <w:rsid w:val="001D241C"/>
    <w:rsid w:val="001D2AED"/>
    <w:rsid w:val="001D3CA1"/>
    <w:rsid w:val="001D421E"/>
    <w:rsid w:val="001D6537"/>
    <w:rsid w:val="001E560A"/>
    <w:rsid w:val="001E6B0C"/>
    <w:rsid w:val="001F13A1"/>
    <w:rsid w:val="002100A9"/>
    <w:rsid w:val="00210963"/>
    <w:rsid w:val="002129A7"/>
    <w:rsid w:val="00213C5D"/>
    <w:rsid w:val="00215F94"/>
    <w:rsid w:val="00215FEC"/>
    <w:rsid w:val="00222C9E"/>
    <w:rsid w:val="00223DCC"/>
    <w:rsid w:val="0022559C"/>
    <w:rsid w:val="002304AC"/>
    <w:rsid w:val="00242A58"/>
    <w:rsid w:val="00246827"/>
    <w:rsid w:val="00246D01"/>
    <w:rsid w:val="00256F53"/>
    <w:rsid w:val="00265D20"/>
    <w:rsid w:val="00267424"/>
    <w:rsid w:val="00274C2D"/>
    <w:rsid w:val="00276A27"/>
    <w:rsid w:val="00281F16"/>
    <w:rsid w:val="00283E6C"/>
    <w:rsid w:val="00293099"/>
    <w:rsid w:val="002941F9"/>
    <w:rsid w:val="00295E5E"/>
    <w:rsid w:val="002B152E"/>
    <w:rsid w:val="002B170E"/>
    <w:rsid w:val="002B52A7"/>
    <w:rsid w:val="002B7EED"/>
    <w:rsid w:val="002C345B"/>
    <w:rsid w:val="002C59EE"/>
    <w:rsid w:val="002C7095"/>
    <w:rsid w:val="002D0B30"/>
    <w:rsid w:val="002D25DD"/>
    <w:rsid w:val="002D27A3"/>
    <w:rsid w:val="002D62F7"/>
    <w:rsid w:val="002E1BE7"/>
    <w:rsid w:val="002E2178"/>
    <w:rsid w:val="002E4A03"/>
    <w:rsid w:val="002E5AD6"/>
    <w:rsid w:val="00300973"/>
    <w:rsid w:val="0030159D"/>
    <w:rsid w:val="003032EB"/>
    <w:rsid w:val="00304FD0"/>
    <w:rsid w:val="00306457"/>
    <w:rsid w:val="00306766"/>
    <w:rsid w:val="00306F3D"/>
    <w:rsid w:val="003148F7"/>
    <w:rsid w:val="00315065"/>
    <w:rsid w:val="00321E81"/>
    <w:rsid w:val="003246D6"/>
    <w:rsid w:val="00324FB8"/>
    <w:rsid w:val="00325B1D"/>
    <w:rsid w:val="00326DD4"/>
    <w:rsid w:val="0033031F"/>
    <w:rsid w:val="00331511"/>
    <w:rsid w:val="00332874"/>
    <w:rsid w:val="00334327"/>
    <w:rsid w:val="0033655A"/>
    <w:rsid w:val="00336EFC"/>
    <w:rsid w:val="0034195B"/>
    <w:rsid w:val="00353316"/>
    <w:rsid w:val="003539AD"/>
    <w:rsid w:val="00360A7B"/>
    <w:rsid w:val="0036359C"/>
    <w:rsid w:val="00364D99"/>
    <w:rsid w:val="00366647"/>
    <w:rsid w:val="003701AA"/>
    <w:rsid w:val="00372AE6"/>
    <w:rsid w:val="0038030E"/>
    <w:rsid w:val="00383747"/>
    <w:rsid w:val="00384FD4"/>
    <w:rsid w:val="003873C6"/>
    <w:rsid w:val="00391039"/>
    <w:rsid w:val="0039182F"/>
    <w:rsid w:val="00391E5A"/>
    <w:rsid w:val="00392B8D"/>
    <w:rsid w:val="00394C78"/>
    <w:rsid w:val="00395AD8"/>
    <w:rsid w:val="00397683"/>
    <w:rsid w:val="003A2AC8"/>
    <w:rsid w:val="003A5F3E"/>
    <w:rsid w:val="003A7E4B"/>
    <w:rsid w:val="003B052C"/>
    <w:rsid w:val="003B0BEC"/>
    <w:rsid w:val="003B0FDA"/>
    <w:rsid w:val="003B3817"/>
    <w:rsid w:val="003B77A3"/>
    <w:rsid w:val="003C1689"/>
    <w:rsid w:val="003C323C"/>
    <w:rsid w:val="003D6C5F"/>
    <w:rsid w:val="003E3272"/>
    <w:rsid w:val="003F15CB"/>
    <w:rsid w:val="003F198C"/>
    <w:rsid w:val="003F1ECC"/>
    <w:rsid w:val="0040127B"/>
    <w:rsid w:val="00402217"/>
    <w:rsid w:val="00404921"/>
    <w:rsid w:val="00410858"/>
    <w:rsid w:val="00414498"/>
    <w:rsid w:val="004150EE"/>
    <w:rsid w:val="00416142"/>
    <w:rsid w:val="00416FD7"/>
    <w:rsid w:val="00422A0B"/>
    <w:rsid w:val="00423271"/>
    <w:rsid w:val="00424766"/>
    <w:rsid w:val="00425AED"/>
    <w:rsid w:val="004260D9"/>
    <w:rsid w:val="00427625"/>
    <w:rsid w:val="00427C55"/>
    <w:rsid w:val="004309E3"/>
    <w:rsid w:val="00435B96"/>
    <w:rsid w:val="00435E29"/>
    <w:rsid w:val="004458DF"/>
    <w:rsid w:val="00445E83"/>
    <w:rsid w:val="00452BF2"/>
    <w:rsid w:val="00453DB7"/>
    <w:rsid w:val="00466215"/>
    <w:rsid w:val="004749DE"/>
    <w:rsid w:val="00480C02"/>
    <w:rsid w:val="0048300A"/>
    <w:rsid w:val="004834C9"/>
    <w:rsid w:val="00483A9C"/>
    <w:rsid w:val="004916F6"/>
    <w:rsid w:val="0049474D"/>
    <w:rsid w:val="004A1A97"/>
    <w:rsid w:val="004A2B68"/>
    <w:rsid w:val="004A3BDA"/>
    <w:rsid w:val="004A4B74"/>
    <w:rsid w:val="004A7770"/>
    <w:rsid w:val="004A7F1B"/>
    <w:rsid w:val="004B0CF5"/>
    <w:rsid w:val="004B1024"/>
    <w:rsid w:val="004B33F8"/>
    <w:rsid w:val="004B4070"/>
    <w:rsid w:val="004B48AD"/>
    <w:rsid w:val="004B50AE"/>
    <w:rsid w:val="004B7131"/>
    <w:rsid w:val="004C308B"/>
    <w:rsid w:val="004C3A92"/>
    <w:rsid w:val="004C3E15"/>
    <w:rsid w:val="004D0725"/>
    <w:rsid w:val="004D198B"/>
    <w:rsid w:val="004D509F"/>
    <w:rsid w:val="004D7DF6"/>
    <w:rsid w:val="004E20ED"/>
    <w:rsid w:val="004E7788"/>
    <w:rsid w:val="004E7D63"/>
    <w:rsid w:val="004F4043"/>
    <w:rsid w:val="004F4D93"/>
    <w:rsid w:val="004F7477"/>
    <w:rsid w:val="00501ED6"/>
    <w:rsid w:val="005062D9"/>
    <w:rsid w:val="00514228"/>
    <w:rsid w:val="005245FE"/>
    <w:rsid w:val="005354BB"/>
    <w:rsid w:val="005360A3"/>
    <w:rsid w:val="00536BF4"/>
    <w:rsid w:val="005401CA"/>
    <w:rsid w:val="00543644"/>
    <w:rsid w:val="00545165"/>
    <w:rsid w:val="00547E94"/>
    <w:rsid w:val="005556EB"/>
    <w:rsid w:val="00555C53"/>
    <w:rsid w:val="00557511"/>
    <w:rsid w:val="005620AB"/>
    <w:rsid w:val="005631E5"/>
    <w:rsid w:val="005649AD"/>
    <w:rsid w:val="0057063B"/>
    <w:rsid w:val="005745AF"/>
    <w:rsid w:val="005747F4"/>
    <w:rsid w:val="00575423"/>
    <w:rsid w:val="00577857"/>
    <w:rsid w:val="00585B77"/>
    <w:rsid w:val="00591795"/>
    <w:rsid w:val="005956AF"/>
    <w:rsid w:val="005A4C68"/>
    <w:rsid w:val="005A6250"/>
    <w:rsid w:val="005A7C42"/>
    <w:rsid w:val="005B310A"/>
    <w:rsid w:val="005B4C5B"/>
    <w:rsid w:val="005C3F6F"/>
    <w:rsid w:val="005D15DE"/>
    <w:rsid w:val="005D15E6"/>
    <w:rsid w:val="005D2687"/>
    <w:rsid w:val="005E188E"/>
    <w:rsid w:val="005F0383"/>
    <w:rsid w:val="006018B5"/>
    <w:rsid w:val="006028DF"/>
    <w:rsid w:val="00611A20"/>
    <w:rsid w:val="00614A9D"/>
    <w:rsid w:val="006164D7"/>
    <w:rsid w:val="00633F69"/>
    <w:rsid w:val="00634C77"/>
    <w:rsid w:val="0063725F"/>
    <w:rsid w:val="0065201C"/>
    <w:rsid w:val="006543DE"/>
    <w:rsid w:val="00656617"/>
    <w:rsid w:val="00657FD2"/>
    <w:rsid w:val="00661017"/>
    <w:rsid w:val="006639A0"/>
    <w:rsid w:val="0066419F"/>
    <w:rsid w:val="006670CD"/>
    <w:rsid w:val="006708D2"/>
    <w:rsid w:val="00673E11"/>
    <w:rsid w:val="006744CF"/>
    <w:rsid w:val="00690BB4"/>
    <w:rsid w:val="00692313"/>
    <w:rsid w:val="00695356"/>
    <w:rsid w:val="00697161"/>
    <w:rsid w:val="006A1013"/>
    <w:rsid w:val="006A60D0"/>
    <w:rsid w:val="006B1D4E"/>
    <w:rsid w:val="006B31E1"/>
    <w:rsid w:val="006B7DA3"/>
    <w:rsid w:val="006B7FB9"/>
    <w:rsid w:val="006C2DF2"/>
    <w:rsid w:val="006D1284"/>
    <w:rsid w:val="006D293E"/>
    <w:rsid w:val="006D2F9A"/>
    <w:rsid w:val="006D30D4"/>
    <w:rsid w:val="006D5821"/>
    <w:rsid w:val="006E0C2B"/>
    <w:rsid w:val="006E4CE7"/>
    <w:rsid w:val="006E5C27"/>
    <w:rsid w:val="006F56E7"/>
    <w:rsid w:val="00700442"/>
    <w:rsid w:val="007011A5"/>
    <w:rsid w:val="00705515"/>
    <w:rsid w:val="00720ADE"/>
    <w:rsid w:val="00720E49"/>
    <w:rsid w:val="007225AC"/>
    <w:rsid w:val="00722CC5"/>
    <w:rsid w:val="0073088A"/>
    <w:rsid w:val="00736F9C"/>
    <w:rsid w:val="00743898"/>
    <w:rsid w:val="00746506"/>
    <w:rsid w:val="007508F6"/>
    <w:rsid w:val="007523D9"/>
    <w:rsid w:val="00763AC1"/>
    <w:rsid w:val="00766330"/>
    <w:rsid w:val="007701C5"/>
    <w:rsid w:val="00771A0C"/>
    <w:rsid w:val="00773D77"/>
    <w:rsid w:val="00774403"/>
    <w:rsid w:val="00774BC4"/>
    <w:rsid w:val="007858F6"/>
    <w:rsid w:val="0079275A"/>
    <w:rsid w:val="00794723"/>
    <w:rsid w:val="007A5524"/>
    <w:rsid w:val="007A6B5F"/>
    <w:rsid w:val="007B0553"/>
    <w:rsid w:val="007B337A"/>
    <w:rsid w:val="007B3A80"/>
    <w:rsid w:val="007B7F02"/>
    <w:rsid w:val="007C123D"/>
    <w:rsid w:val="007D0526"/>
    <w:rsid w:val="007D1831"/>
    <w:rsid w:val="007E1B60"/>
    <w:rsid w:val="007E4F90"/>
    <w:rsid w:val="007F05C4"/>
    <w:rsid w:val="007F15B3"/>
    <w:rsid w:val="00810C5B"/>
    <w:rsid w:val="00811063"/>
    <w:rsid w:val="00812BAC"/>
    <w:rsid w:val="00817814"/>
    <w:rsid w:val="008201C3"/>
    <w:rsid w:val="00821D26"/>
    <w:rsid w:val="00825A38"/>
    <w:rsid w:val="0083482A"/>
    <w:rsid w:val="0083678E"/>
    <w:rsid w:val="0084200E"/>
    <w:rsid w:val="00854EC3"/>
    <w:rsid w:val="0085592C"/>
    <w:rsid w:val="00860773"/>
    <w:rsid w:val="0086174A"/>
    <w:rsid w:val="00862EB4"/>
    <w:rsid w:val="00867462"/>
    <w:rsid w:val="00872800"/>
    <w:rsid w:val="00877D7F"/>
    <w:rsid w:val="00881F65"/>
    <w:rsid w:val="00881F74"/>
    <w:rsid w:val="00883150"/>
    <w:rsid w:val="00884815"/>
    <w:rsid w:val="0088535B"/>
    <w:rsid w:val="00887439"/>
    <w:rsid w:val="00892519"/>
    <w:rsid w:val="008928BB"/>
    <w:rsid w:val="00895808"/>
    <w:rsid w:val="00895825"/>
    <w:rsid w:val="008A3537"/>
    <w:rsid w:val="008A4F62"/>
    <w:rsid w:val="008A5BAA"/>
    <w:rsid w:val="008A633A"/>
    <w:rsid w:val="008B1333"/>
    <w:rsid w:val="008B2845"/>
    <w:rsid w:val="008B2F5F"/>
    <w:rsid w:val="008C07BF"/>
    <w:rsid w:val="008C09F1"/>
    <w:rsid w:val="008C33FE"/>
    <w:rsid w:val="008D0BB2"/>
    <w:rsid w:val="008D19FA"/>
    <w:rsid w:val="008D3E06"/>
    <w:rsid w:val="008D489C"/>
    <w:rsid w:val="008D5B3F"/>
    <w:rsid w:val="008D63DA"/>
    <w:rsid w:val="008D64AF"/>
    <w:rsid w:val="008F2D54"/>
    <w:rsid w:val="008F361C"/>
    <w:rsid w:val="008F5C46"/>
    <w:rsid w:val="008F5E2B"/>
    <w:rsid w:val="008F6067"/>
    <w:rsid w:val="00901F23"/>
    <w:rsid w:val="0090238F"/>
    <w:rsid w:val="00904F41"/>
    <w:rsid w:val="00905A6C"/>
    <w:rsid w:val="00910826"/>
    <w:rsid w:val="009178AA"/>
    <w:rsid w:val="00917A8E"/>
    <w:rsid w:val="00921AA6"/>
    <w:rsid w:val="00924281"/>
    <w:rsid w:val="00924EE1"/>
    <w:rsid w:val="00927C62"/>
    <w:rsid w:val="00930E6B"/>
    <w:rsid w:val="00932815"/>
    <w:rsid w:val="00935B5C"/>
    <w:rsid w:val="0093636D"/>
    <w:rsid w:val="009428CE"/>
    <w:rsid w:val="00954D1D"/>
    <w:rsid w:val="00960231"/>
    <w:rsid w:val="00960807"/>
    <w:rsid w:val="00961380"/>
    <w:rsid w:val="00966EC5"/>
    <w:rsid w:val="009677E6"/>
    <w:rsid w:val="0097440D"/>
    <w:rsid w:val="009833F4"/>
    <w:rsid w:val="00990BCF"/>
    <w:rsid w:val="009923EA"/>
    <w:rsid w:val="0099241C"/>
    <w:rsid w:val="00993593"/>
    <w:rsid w:val="009942E8"/>
    <w:rsid w:val="00995FAF"/>
    <w:rsid w:val="00997147"/>
    <w:rsid w:val="009A09C7"/>
    <w:rsid w:val="009B6E4A"/>
    <w:rsid w:val="009C26C4"/>
    <w:rsid w:val="009D1545"/>
    <w:rsid w:val="009D4EE7"/>
    <w:rsid w:val="009D558F"/>
    <w:rsid w:val="009E0584"/>
    <w:rsid w:val="009E0BFB"/>
    <w:rsid w:val="009E1C39"/>
    <w:rsid w:val="009E273C"/>
    <w:rsid w:val="009E67D2"/>
    <w:rsid w:val="009F115D"/>
    <w:rsid w:val="009F18B2"/>
    <w:rsid w:val="009F2DD1"/>
    <w:rsid w:val="009F31FF"/>
    <w:rsid w:val="009F33D3"/>
    <w:rsid w:val="00A068FC"/>
    <w:rsid w:val="00A075B3"/>
    <w:rsid w:val="00A120C3"/>
    <w:rsid w:val="00A1275A"/>
    <w:rsid w:val="00A138DE"/>
    <w:rsid w:val="00A13A8C"/>
    <w:rsid w:val="00A14DD1"/>
    <w:rsid w:val="00A21AE0"/>
    <w:rsid w:val="00A25FFD"/>
    <w:rsid w:val="00A2700F"/>
    <w:rsid w:val="00A275A8"/>
    <w:rsid w:val="00A30905"/>
    <w:rsid w:val="00A46F03"/>
    <w:rsid w:val="00A47961"/>
    <w:rsid w:val="00A5268F"/>
    <w:rsid w:val="00A54BA3"/>
    <w:rsid w:val="00A56195"/>
    <w:rsid w:val="00A56283"/>
    <w:rsid w:val="00A62F62"/>
    <w:rsid w:val="00A65734"/>
    <w:rsid w:val="00A66DA6"/>
    <w:rsid w:val="00A70534"/>
    <w:rsid w:val="00A7066A"/>
    <w:rsid w:val="00A732EE"/>
    <w:rsid w:val="00A747F3"/>
    <w:rsid w:val="00A75594"/>
    <w:rsid w:val="00A75A03"/>
    <w:rsid w:val="00A75C68"/>
    <w:rsid w:val="00A84302"/>
    <w:rsid w:val="00A864AA"/>
    <w:rsid w:val="00A86654"/>
    <w:rsid w:val="00A9374A"/>
    <w:rsid w:val="00A9620C"/>
    <w:rsid w:val="00AA05DB"/>
    <w:rsid w:val="00AA078D"/>
    <w:rsid w:val="00AA07B8"/>
    <w:rsid w:val="00AA138C"/>
    <w:rsid w:val="00AA2217"/>
    <w:rsid w:val="00AA251E"/>
    <w:rsid w:val="00AA37BC"/>
    <w:rsid w:val="00AA52A7"/>
    <w:rsid w:val="00AC03C7"/>
    <w:rsid w:val="00AC16D4"/>
    <w:rsid w:val="00AC2102"/>
    <w:rsid w:val="00AD22C6"/>
    <w:rsid w:val="00AD3E9A"/>
    <w:rsid w:val="00AE0E38"/>
    <w:rsid w:val="00AE3905"/>
    <w:rsid w:val="00AF3F74"/>
    <w:rsid w:val="00AF3F86"/>
    <w:rsid w:val="00B01362"/>
    <w:rsid w:val="00B111BC"/>
    <w:rsid w:val="00B15DB3"/>
    <w:rsid w:val="00B169A9"/>
    <w:rsid w:val="00B20131"/>
    <w:rsid w:val="00B24898"/>
    <w:rsid w:val="00B328EB"/>
    <w:rsid w:val="00B34B81"/>
    <w:rsid w:val="00B3793A"/>
    <w:rsid w:val="00B40C26"/>
    <w:rsid w:val="00B43413"/>
    <w:rsid w:val="00B46522"/>
    <w:rsid w:val="00B55C31"/>
    <w:rsid w:val="00B71BCE"/>
    <w:rsid w:val="00B72610"/>
    <w:rsid w:val="00B808CE"/>
    <w:rsid w:val="00B85D47"/>
    <w:rsid w:val="00B903A1"/>
    <w:rsid w:val="00B9090F"/>
    <w:rsid w:val="00B9120C"/>
    <w:rsid w:val="00B92099"/>
    <w:rsid w:val="00B92C16"/>
    <w:rsid w:val="00B974C4"/>
    <w:rsid w:val="00BA37A7"/>
    <w:rsid w:val="00BB2FB5"/>
    <w:rsid w:val="00BB6713"/>
    <w:rsid w:val="00BC1951"/>
    <w:rsid w:val="00BC633E"/>
    <w:rsid w:val="00BD6B98"/>
    <w:rsid w:val="00BD6BF5"/>
    <w:rsid w:val="00BD7320"/>
    <w:rsid w:val="00BE0D6B"/>
    <w:rsid w:val="00BE11A6"/>
    <w:rsid w:val="00BE4001"/>
    <w:rsid w:val="00BE57E6"/>
    <w:rsid w:val="00BE77E9"/>
    <w:rsid w:val="00BF1AB6"/>
    <w:rsid w:val="00BF52A2"/>
    <w:rsid w:val="00C00BE8"/>
    <w:rsid w:val="00C01527"/>
    <w:rsid w:val="00C0670F"/>
    <w:rsid w:val="00C136EC"/>
    <w:rsid w:val="00C1391F"/>
    <w:rsid w:val="00C153D4"/>
    <w:rsid w:val="00C1573A"/>
    <w:rsid w:val="00C2254F"/>
    <w:rsid w:val="00C26E81"/>
    <w:rsid w:val="00C31925"/>
    <w:rsid w:val="00C32CB3"/>
    <w:rsid w:val="00C33642"/>
    <w:rsid w:val="00C3778F"/>
    <w:rsid w:val="00C45793"/>
    <w:rsid w:val="00C46ADF"/>
    <w:rsid w:val="00C57AD3"/>
    <w:rsid w:val="00C609C7"/>
    <w:rsid w:val="00C612E3"/>
    <w:rsid w:val="00C6183E"/>
    <w:rsid w:val="00C618AC"/>
    <w:rsid w:val="00C61ADE"/>
    <w:rsid w:val="00C70F5B"/>
    <w:rsid w:val="00C714EF"/>
    <w:rsid w:val="00C73EE4"/>
    <w:rsid w:val="00C745DD"/>
    <w:rsid w:val="00C74A66"/>
    <w:rsid w:val="00C7582C"/>
    <w:rsid w:val="00C76EA1"/>
    <w:rsid w:val="00C82DCB"/>
    <w:rsid w:val="00C92A54"/>
    <w:rsid w:val="00C93390"/>
    <w:rsid w:val="00C962F0"/>
    <w:rsid w:val="00CA365F"/>
    <w:rsid w:val="00CA3F06"/>
    <w:rsid w:val="00CC6757"/>
    <w:rsid w:val="00CD096E"/>
    <w:rsid w:val="00CD2CAA"/>
    <w:rsid w:val="00CD6DD5"/>
    <w:rsid w:val="00CD704D"/>
    <w:rsid w:val="00CD74BC"/>
    <w:rsid w:val="00CE00AF"/>
    <w:rsid w:val="00CE5663"/>
    <w:rsid w:val="00CF22F5"/>
    <w:rsid w:val="00CF44E7"/>
    <w:rsid w:val="00CF53DD"/>
    <w:rsid w:val="00CF6F6B"/>
    <w:rsid w:val="00CF781F"/>
    <w:rsid w:val="00D016AF"/>
    <w:rsid w:val="00D01A9B"/>
    <w:rsid w:val="00D02D50"/>
    <w:rsid w:val="00D04E46"/>
    <w:rsid w:val="00D06CBB"/>
    <w:rsid w:val="00D10C1F"/>
    <w:rsid w:val="00D11E13"/>
    <w:rsid w:val="00D12C95"/>
    <w:rsid w:val="00D1529F"/>
    <w:rsid w:val="00D15440"/>
    <w:rsid w:val="00D178AA"/>
    <w:rsid w:val="00D26783"/>
    <w:rsid w:val="00D26A84"/>
    <w:rsid w:val="00D27AD7"/>
    <w:rsid w:val="00D33560"/>
    <w:rsid w:val="00D3588A"/>
    <w:rsid w:val="00D44DBF"/>
    <w:rsid w:val="00D4646A"/>
    <w:rsid w:val="00D531E9"/>
    <w:rsid w:val="00D53CA7"/>
    <w:rsid w:val="00D545CC"/>
    <w:rsid w:val="00D5529A"/>
    <w:rsid w:val="00D556A2"/>
    <w:rsid w:val="00D57767"/>
    <w:rsid w:val="00D6589C"/>
    <w:rsid w:val="00D67BA7"/>
    <w:rsid w:val="00D712AC"/>
    <w:rsid w:val="00D80246"/>
    <w:rsid w:val="00D81BA2"/>
    <w:rsid w:val="00D91B44"/>
    <w:rsid w:val="00D968FB"/>
    <w:rsid w:val="00D97A95"/>
    <w:rsid w:val="00DA1D8B"/>
    <w:rsid w:val="00DA618E"/>
    <w:rsid w:val="00DA7D3E"/>
    <w:rsid w:val="00DA7ED3"/>
    <w:rsid w:val="00DB0EBF"/>
    <w:rsid w:val="00DB39B2"/>
    <w:rsid w:val="00DB5F25"/>
    <w:rsid w:val="00DB6BEE"/>
    <w:rsid w:val="00DB77D7"/>
    <w:rsid w:val="00DC605C"/>
    <w:rsid w:val="00DC6977"/>
    <w:rsid w:val="00DD2C1E"/>
    <w:rsid w:val="00DE2329"/>
    <w:rsid w:val="00DE5474"/>
    <w:rsid w:val="00DF0342"/>
    <w:rsid w:val="00DF0375"/>
    <w:rsid w:val="00DF1043"/>
    <w:rsid w:val="00DF1EAF"/>
    <w:rsid w:val="00DF2A49"/>
    <w:rsid w:val="00DF44AE"/>
    <w:rsid w:val="00E076E4"/>
    <w:rsid w:val="00E22BDF"/>
    <w:rsid w:val="00E24A31"/>
    <w:rsid w:val="00E27184"/>
    <w:rsid w:val="00E30573"/>
    <w:rsid w:val="00E34668"/>
    <w:rsid w:val="00E34AB0"/>
    <w:rsid w:val="00E34C9E"/>
    <w:rsid w:val="00E412CE"/>
    <w:rsid w:val="00E41312"/>
    <w:rsid w:val="00E53F26"/>
    <w:rsid w:val="00E54560"/>
    <w:rsid w:val="00E546D9"/>
    <w:rsid w:val="00E55C95"/>
    <w:rsid w:val="00E578F6"/>
    <w:rsid w:val="00E57AB3"/>
    <w:rsid w:val="00E60867"/>
    <w:rsid w:val="00E6380A"/>
    <w:rsid w:val="00E63E86"/>
    <w:rsid w:val="00E668C1"/>
    <w:rsid w:val="00E674E9"/>
    <w:rsid w:val="00E71679"/>
    <w:rsid w:val="00E725E2"/>
    <w:rsid w:val="00E7497E"/>
    <w:rsid w:val="00E772BE"/>
    <w:rsid w:val="00E82B1C"/>
    <w:rsid w:val="00E8565E"/>
    <w:rsid w:val="00E85B38"/>
    <w:rsid w:val="00E85EB2"/>
    <w:rsid w:val="00E86BA0"/>
    <w:rsid w:val="00E8794A"/>
    <w:rsid w:val="00E9401D"/>
    <w:rsid w:val="00EA1D07"/>
    <w:rsid w:val="00EA3CE7"/>
    <w:rsid w:val="00EA4A90"/>
    <w:rsid w:val="00EB0D4A"/>
    <w:rsid w:val="00EB1F28"/>
    <w:rsid w:val="00EB2FF0"/>
    <w:rsid w:val="00EB454F"/>
    <w:rsid w:val="00EC1C79"/>
    <w:rsid w:val="00EC35B4"/>
    <w:rsid w:val="00EC61FE"/>
    <w:rsid w:val="00EC6581"/>
    <w:rsid w:val="00EC7FB0"/>
    <w:rsid w:val="00ED02DF"/>
    <w:rsid w:val="00ED043C"/>
    <w:rsid w:val="00ED23A6"/>
    <w:rsid w:val="00ED41DC"/>
    <w:rsid w:val="00ED7371"/>
    <w:rsid w:val="00EE4A14"/>
    <w:rsid w:val="00EF6020"/>
    <w:rsid w:val="00F01B9D"/>
    <w:rsid w:val="00F035B6"/>
    <w:rsid w:val="00F1028E"/>
    <w:rsid w:val="00F10ACE"/>
    <w:rsid w:val="00F12359"/>
    <w:rsid w:val="00F13407"/>
    <w:rsid w:val="00F1358C"/>
    <w:rsid w:val="00F153E5"/>
    <w:rsid w:val="00F15A82"/>
    <w:rsid w:val="00F26C2B"/>
    <w:rsid w:val="00F26D31"/>
    <w:rsid w:val="00F311ED"/>
    <w:rsid w:val="00F34816"/>
    <w:rsid w:val="00F377A8"/>
    <w:rsid w:val="00F379FF"/>
    <w:rsid w:val="00F443AC"/>
    <w:rsid w:val="00F45C34"/>
    <w:rsid w:val="00F46461"/>
    <w:rsid w:val="00F542DF"/>
    <w:rsid w:val="00F6066F"/>
    <w:rsid w:val="00F61DC4"/>
    <w:rsid w:val="00F65EB8"/>
    <w:rsid w:val="00F66967"/>
    <w:rsid w:val="00F66D43"/>
    <w:rsid w:val="00F66ECD"/>
    <w:rsid w:val="00F6788F"/>
    <w:rsid w:val="00F73ADA"/>
    <w:rsid w:val="00F74D64"/>
    <w:rsid w:val="00F83E5A"/>
    <w:rsid w:val="00F85F58"/>
    <w:rsid w:val="00F86128"/>
    <w:rsid w:val="00F87821"/>
    <w:rsid w:val="00F87D52"/>
    <w:rsid w:val="00F911FF"/>
    <w:rsid w:val="00F93F42"/>
    <w:rsid w:val="00FA121C"/>
    <w:rsid w:val="00FA1FCF"/>
    <w:rsid w:val="00FA2C05"/>
    <w:rsid w:val="00FA443B"/>
    <w:rsid w:val="00FA61B6"/>
    <w:rsid w:val="00FB0C8A"/>
    <w:rsid w:val="00FB2886"/>
    <w:rsid w:val="00FC119F"/>
    <w:rsid w:val="00FC2677"/>
    <w:rsid w:val="00FC2ED2"/>
    <w:rsid w:val="00FC4B21"/>
    <w:rsid w:val="00FC608E"/>
    <w:rsid w:val="00FD0C48"/>
    <w:rsid w:val="00FD0CBB"/>
    <w:rsid w:val="00FD6BDD"/>
    <w:rsid w:val="00FE0CE1"/>
    <w:rsid w:val="00FE1F69"/>
    <w:rsid w:val="00FE2467"/>
    <w:rsid w:val="00FE3C5F"/>
    <w:rsid w:val="00FE5D02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5D6F61"/>
  <w15:docId w15:val="{FD30F1A5-5DB3-47EA-912C-FD6585A8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F7477"/>
    <w:rPr>
      <w:sz w:val="24"/>
      <w:szCs w:val="24"/>
    </w:rPr>
  </w:style>
  <w:style w:type="paragraph" w:styleId="Nagwek1">
    <w:name w:val="heading 1"/>
    <w:basedOn w:val="Podtytu"/>
    <w:next w:val="Normalny"/>
    <w:link w:val="Nagwek1Znak"/>
    <w:qFormat/>
    <w:rsid w:val="00954D1D"/>
    <w:pPr>
      <w:numPr>
        <w:numId w:val="28"/>
      </w:numPr>
      <w:spacing w:before="240"/>
      <w:outlineLvl w:val="0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C69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976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Akapitzlist"/>
    <w:next w:val="Tekstpodstawowy"/>
    <w:link w:val="Nagwek6Znak"/>
    <w:uiPriority w:val="9"/>
    <w:qFormat/>
    <w:rsid w:val="00C612E3"/>
    <w:pPr>
      <w:numPr>
        <w:numId w:val="1"/>
      </w:numPr>
      <w:autoSpaceDE w:val="0"/>
      <w:autoSpaceDN w:val="0"/>
      <w:adjustRightInd w:val="0"/>
      <w:spacing w:before="120" w:after="120"/>
      <w:ind w:left="419" w:hanging="357"/>
      <w:jc w:val="both"/>
      <w:outlineLvl w:val="5"/>
    </w:pPr>
    <w:rPr>
      <w:rFonts w:ascii="Times New Roman" w:hAnsi="Times New Roman"/>
      <w:color w:val="000000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uiPriority w:val="9"/>
    <w:rsid w:val="00C612E3"/>
    <w:rPr>
      <w:color w:val="000000"/>
      <w:sz w:val="24"/>
      <w:szCs w:val="22"/>
      <w:u w:val="single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4F747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D4AD2"/>
    <w:rPr>
      <w:sz w:val="24"/>
      <w:szCs w:val="24"/>
    </w:rPr>
  </w:style>
  <w:style w:type="character" w:styleId="Hipercze">
    <w:name w:val="Hyperlink"/>
    <w:uiPriority w:val="99"/>
    <w:rsid w:val="004F74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F74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4AD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74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D4AD2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4F7477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D4AD2"/>
    <w:rPr>
      <w:sz w:val="24"/>
      <w:szCs w:val="24"/>
    </w:rPr>
  </w:style>
  <w:style w:type="character" w:styleId="Uwydatnienie">
    <w:name w:val="Emphasis"/>
    <w:uiPriority w:val="20"/>
    <w:qFormat/>
    <w:rsid w:val="004F7477"/>
    <w:rPr>
      <w:i/>
    </w:rPr>
  </w:style>
  <w:style w:type="character" w:styleId="Pogrubienie">
    <w:name w:val="Strong"/>
    <w:basedOn w:val="Wyrnieniedelikatne"/>
    <w:uiPriority w:val="22"/>
    <w:qFormat/>
    <w:rsid w:val="00774BC4"/>
    <w:rPr>
      <w:rFonts w:ascii="Times New Roman" w:hAnsi="Times New Roman"/>
      <w:b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4F7477"/>
    <w:pPr>
      <w:spacing w:line="360" w:lineRule="auto"/>
      <w:ind w:firstLine="709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9D4AD2"/>
    <w:rPr>
      <w:sz w:val="24"/>
      <w:szCs w:val="24"/>
    </w:rPr>
  </w:style>
  <w:style w:type="paragraph" w:styleId="Akapitzlist">
    <w:name w:val="List Paragraph"/>
    <w:aliases w:val="Paragraf,Wyliczanie,List Paragraph,BulletC,Obiekt,List Paragraph1,Akapit z listą1,Numerowanie,Akapit z listą31,normalny tekst,Akapit z listą11,Wypunktowanie,Bullets,Akapit z listą3,Kolorowa lista — akcent 11,Bullet1,Styl moj"/>
    <w:basedOn w:val="Normalny"/>
    <w:link w:val="AkapitzlistZnak"/>
    <w:uiPriority w:val="34"/>
    <w:qFormat/>
    <w:rsid w:val="004F74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4F7477"/>
    <w:pPr>
      <w:spacing w:before="240" w:line="360" w:lineRule="auto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rsid w:val="009D4AD2"/>
    <w:rPr>
      <w:sz w:val="24"/>
      <w:szCs w:val="24"/>
    </w:rPr>
  </w:style>
  <w:style w:type="paragraph" w:styleId="NormalnyWeb">
    <w:name w:val="Normal (Web)"/>
    <w:basedOn w:val="Normalny"/>
    <w:uiPriority w:val="99"/>
    <w:rsid w:val="004F7477"/>
    <w:pPr>
      <w:spacing w:before="100" w:beforeAutospacing="1" w:after="100" w:afterAutospacing="1"/>
    </w:pPr>
  </w:style>
  <w:style w:type="paragraph" w:customStyle="1" w:styleId="tyt">
    <w:name w:val="tyt"/>
    <w:basedOn w:val="Normalny"/>
    <w:rsid w:val="004F7477"/>
    <w:pPr>
      <w:spacing w:before="100" w:beforeAutospacing="1" w:after="100" w:afterAutospacing="1"/>
    </w:pPr>
  </w:style>
  <w:style w:type="paragraph" w:customStyle="1" w:styleId="tekst">
    <w:name w:val="tekst"/>
    <w:basedOn w:val="Normalny"/>
    <w:rsid w:val="004F7477"/>
    <w:pPr>
      <w:spacing w:before="100" w:beforeAutospacing="1" w:after="100" w:afterAutospacing="1"/>
    </w:pPr>
  </w:style>
  <w:style w:type="paragraph" w:customStyle="1" w:styleId="pkt1">
    <w:name w:val="pkt1"/>
    <w:basedOn w:val="Normalny"/>
    <w:rsid w:val="004F7477"/>
    <w:pPr>
      <w:spacing w:before="100" w:beforeAutospacing="1" w:after="100" w:afterAutospacing="1"/>
    </w:pPr>
  </w:style>
  <w:style w:type="character" w:styleId="Numerstrony">
    <w:name w:val="page number"/>
    <w:uiPriority w:val="99"/>
    <w:rsid w:val="004F747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F26D3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F26D31"/>
    <w:rPr>
      <w:rFonts w:ascii="Tahoma" w:hAnsi="Tahoma"/>
      <w:sz w:val="16"/>
    </w:rPr>
  </w:style>
  <w:style w:type="character" w:customStyle="1" w:styleId="tabulatory">
    <w:name w:val="tabulatory"/>
    <w:rsid w:val="00E9401D"/>
  </w:style>
  <w:style w:type="character" w:customStyle="1" w:styleId="luchili">
    <w:name w:val="luc_hili"/>
    <w:rsid w:val="006639A0"/>
  </w:style>
  <w:style w:type="character" w:customStyle="1" w:styleId="st1">
    <w:name w:val="st1"/>
    <w:basedOn w:val="Domylnaczcionkaakapitu"/>
    <w:rsid w:val="00872800"/>
  </w:style>
  <w:style w:type="table" w:styleId="Tabela-Siatka">
    <w:name w:val="Table Grid"/>
    <w:basedOn w:val="Standardowy"/>
    <w:uiPriority w:val="59"/>
    <w:rsid w:val="00750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508F6"/>
    <w:rPr>
      <w:color w:val="808080"/>
    </w:rPr>
  </w:style>
  <w:style w:type="character" w:styleId="Odwoaniedokomentarza">
    <w:name w:val="annotation reference"/>
    <w:basedOn w:val="Domylnaczcionkaakapitu"/>
    <w:semiHidden/>
    <w:unhideWhenUsed/>
    <w:rsid w:val="004B33F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B33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B33F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B33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B33F8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DC69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dresodbiorcy">
    <w:name w:val="Adres odbiorcy"/>
    <w:basedOn w:val="Normalny"/>
    <w:rsid w:val="00A25FFD"/>
    <w:pPr>
      <w:spacing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AkapitzlistZnak">
    <w:name w:val="Akapit z listą Znak"/>
    <w:aliases w:val="Paragraf Znak,Wyliczanie Znak,List Paragraph Znak,BulletC Znak,Obiekt Znak,List Paragraph1 Znak,Akapit z listą1 Znak,Numerowanie Znak,Akapit z listą31 Znak,normalny tekst Znak,Akapit z listą11 Znak,Wypunktowanie Znak,Bullets Znak"/>
    <w:link w:val="Akapitzlist"/>
    <w:uiPriority w:val="34"/>
    <w:qFormat/>
    <w:locked/>
    <w:rsid w:val="002D0B30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Akapitzlist"/>
    <w:next w:val="Normalny"/>
    <w:link w:val="PodtytuZnak"/>
    <w:qFormat/>
    <w:rsid w:val="008D489C"/>
    <w:pPr>
      <w:numPr>
        <w:numId w:val="2"/>
      </w:numPr>
      <w:spacing w:after="120"/>
      <w:contextualSpacing w:val="0"/>
      <w:jc w:val="both"/>
    </w:pPr>
    <w:rPr>
      <w:rFonts w:ascii="Times New Roman" w:hAnsi="Times New Roman"/>
      <w:b/>
      <w:color w:val="0070C0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8D489C"/>
    <w:rPr>
      <w:b/>
      <w:color w:val="0070C0"/>
      <w:sz w:val="24"/>
      <w:szCs w:val="24"/>
      <w:lang w:eastAsia="en-US"/>
    </w:rPr>
  </w:style>
  <w:style w:type="paragraph" w:styleId="Tytu">
    <w:name w:val="Title"/>
    <w:basedOn w:val="Akapitzlist"/>
    <w:next w:val="Normalny"/>
    <w:link w:val="TytuZnak"/>
    <w:qFormat/>
    <w:rsid w:val="00BE4001"/>
    <w:pPr>
      <w:numPr>
        <w:numId w:val="3"/>
      </w:numPr>
      <w:spacing w:after="240"/>
      <w:jc w:val="both"/>
    </w:pPr>
    <w:rPr>
      <w:rFonts w:ascii="Times New Roman" w:hAnsi="Times New Roman"/>
      <w:b/>
      <w:sz w:val="24"/>
    </w:rPr>
  </w:style>
  <w:style w:type="character" w:customStyle="1" w:styleId="TytuZnak">
    <w:name w:val="Tytuł Znak"/>
    <w:basedOn w:val="Domylnaczcionkaakapitu"/>
    <w:link w:val="Tytu"/>
    <w:rsid w:val="00BE4001"/>
    <w:rPr>
      <w:b/>
      <w:sz w:val="24"/>
      <w:szCs w:val="22"/>
      <w:lang w:eastAsia="en-US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5268F"/>
    <w:pPr>
      <w:suppressAutoHyphens/>
      <w:autoSpaceDE w:val="0"/>
      <w:autoSpaceDN w:val="0"/>
      <w:adjustRightInd w:val="0"/>
      <w:spacing w:line="360" w:lineRule="auto"/>
      <w:ind w:left="510" w:firstLine="510"/>
      <w:jc w:val="both"/>
      <w:outlineLvl w:val="6"/>
    </w:pPr>
    <w:rPr>
      <w:rFonts w:ascii="Times" w:eastAsiaTheme="minorEastAsia" w:hAnsi="Times" w:cs="Arial"/>
      <w:szCs w:val="20"/>
    </w:rPr>
  </w:style>
  <w:style w:type="paragraph" w:customStyle="1" w:styleId="ZUSTzmustartykuempunktem">
    <w:name w:val="Z/UST(§) – zm. ust. (§) artykułem (punktem)"/>
    <w:basedOn w:val="Normalny"/>
    <w:rsid w:val="00C1573A"/>
    <w:pPr>
      <w:widowControl w:val="0"/>
      <w:suppressAutoHyphens/>
      <w:autoSpaceDE w:val="0"/>
      <w:autoSpaceDN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Nagwek1Znak">
    <w:name w:val="Nagłówek 1 Znak"/>
    <w:basedOn w:val="Domylnaczcionkaakapitu"/>
    <w:link w:val="Nagwek1"/>
    <w:rsid w:val="00954D1D"/>
    <w:rPr>
      <w:b/>
      <w:color w:val="0070C0"/>
      <w:sz w:val="24"/>
      <w:szCs w:val="24"/>
      <w:lang w:eastAsia="en-US"/>
    </w:rPr>
  </w:style>
  <w:style w:type="character" w:customStyle="1" w:styleId="highlight">
    <w:name w:val="highlight"/>
    <w:basedOn w:val="Domylnaczcionkaakapitu"/>
    <w:rsid w:val="00BE11A6"/>
  </w:style>
  <w:style w:type="character" w:customStyle="1" w:styleId="Nagwek4Znak">
    <w:name w:val="Nagłówek 4 Znak"/>
    <w:basedOn w:val="Domylnaczcionkaakapitu"/>
    <w:link w:val="Nagwek4"/>
    <w:semiHidden/>
    <w:rsid w:val="0039768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9602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0231"/>
  </w:style>
  <w:style w:type="character" w:styleId="Odwoanieprzypisudolnego">
    <w:name w:val="footnote reference"/>
    <w:basedOn w:val="Domylnaczcionkaakapitu"/>
    <w:semiHidden/>
    <w:unhideWhenUsed/>
    <w:rsid w:val="00960231"/>
    <w:rPr>
      <w:vertAlign w:val="superscript"/>
    </w:rPr>
  </w:style>
  <w:style w:type="character" w:styleId="Wyrnieniedelikatne">
    <w:name w:val="Subtle Emphasis"/>
    <w:uiPriority w:val="19"/>
    <w:qFormat/>
    <w:rsid w:val="00774BC4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013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70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70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70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7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70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70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7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70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70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ca.gov.pl/eurzad/index.eu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moc@efs.mrpips.gov.p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niw.gov.pl/terminy-skladania-rocznych-sprawozdan-finansowych-za-2019-rok-przedluzo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konomiaspoleczna.gov.pl/Komunikat,dla,Podmiotow,Zatrudnienia,Socjalnego,z,dnia,1,kwietnia,2020,r.,,4181.htm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604509024341DA9554CB2BE63C1C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1AC6C3-1411-42E7-AAA7-8EC9895CD871}"/>
      </w:docPartPr>
      <w:docPartBody>
        <w:p w:rsidR="00772684" w:rsidRDefault="00772684" w:rsidP="00772684">
          <w:pPr>
            <w:pStyle w:val="D4604509024341DA9554CB2BE63C1C4D"/>
          </w:pPr>
          <w:r w:rsidRPr="00483CA3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684"/>
    <w:rsid w:val="00002FDC"/>
    <w:rsid w:val="00016924"/>
    <w:rsid w:val="000510FC"/>
    <w:rsid w:val="000533E5"/>
    <w:rsid w:val="00064CD5"/>
    <w:rsid w:val="00073300"/>
    <w:rsid w:val="00074D9B"/>
    <w:rsid w:val="0007520C"/>
    <w:rsid w:val="00087953"/>
    <w:rsid w:val="000B53CC"/>
    <w:rsid w:val="000E3022"/>
    <w:rsid w:val="001144DD"/>
    <w:rsid w:val="00167ADE"/>
    <w:rsid w:val="0019311C"/>
    <w:rsid w:val="001C005C"/>
    <w:rsid w:val="001F56EB"/>
    <w:rsid w:val="00216A2F"/>
    <w:rsid w:val="00256748"/>
    <w:rsid w:val="002C59AD"/>
    <w:rsid w:val="002F3324"/>
    <w:rsid w:val="002F6889"/>
    <w:rsid w:val="0038600B"/>
    <w:rsid w:val="003B55E4"/>
    <w:rsid w:val="003C0BC9"/>
    <w:rsid w:val="003C7EED"/>
    <w:rsid w:val="003E400F"/>
    <w:rsid w:val="004378E8"/>
    <w:rsid w:val="00470183"/>
    <w:rsid w:val="00476C08"/>
    <w:rsid w:val="004C53DE"/>
    <w:rsid w:val="004C74C1"/>
    <w:rsid w:val="004D222F"/>
    <w:rsid w:val="004F44C8"/>
    <w:rsid w:val="004F61DF"/>
    <w:rsid w:val="0051531C"/>
    <w:rsid w:val="00521825"/>
    <w:rsid w:val="00531516"/>
    <w:rsid w:val="0054542E"/>
    <w:rsid w:val="00583A1B"/>
    <w:rsid w:val="005C5652"/>
    <w:rsid w:val="005E7A2E"/>
    <w:rsid w:val="005F0605"/>
    <w:rsid w:val="006310F6"/>
    <w:rsid w:val="0065565A"/>
    <w:rsid w:val="00692766"/>
    <w:rsid w:val="006B1509"/>
    <w:rsid w:val="006D7238"/>
    <w:rsid w:val="006E71CE"/>
    <w:rsid w:val="00733912"/>
    <w:rsid w:val="00750E70"/>
    <w:rsid w:val="00772684"/>
    <w:rsid w:val="007A2481"/>
    <w:rsid w:val="007A4471"/>
    <w:rsid w:val="007A44E2"/>
    <w:rsid w:val="007A5515"/>
    <w:rsid w:val="007D1885"/>
    <w:rsid w:val="007E5A8A"/>
    <w:rsid w:val="007F3209"/>
    <w:rsid w:val="008208BA"/>
    <w:rsid w:val="00844E06"/>
    <w:rsid w:val="00847CC3"/>
    <w:rsid w:val="0085693E"/>
    <w:rsid w:val="008602A4"/>
    <w:rsid w:val="00865619"/>
    <w:rsid w:val="00865A52"/>
    <w:rsid w:val="00944861"/>
    <w:rsid w:val="009723EA"/>
    <w:rsid w:val="009B1ED5"/>
    <w:rsid w:val="009B23C3"/>
    <w:rsid w:val="009B3C84"/>
    <w:rsid w:val="009F005A"/>
    <w:rsid w:val="00A050B1"/>
    <w:rsid w:val="00A129A4"/>
    <w:rsid w:val="00A22581"/>
    <w:rsid w:val="00AE6609"/>
    <w:rsid w:val="00B03E72"/>
    <w:rsid w:val="00B12A46"/>
    <w:rsid w:val="00B2525C"/>
    <w:rsid w:val="00B3474C"/>
    <w:rsid w:val="00B450F0"/>
    <w:rsid w:val="00B503E3"/>
    <w:rsid w:val="00B51278"/>
    <w:rsid w:val="00B923ED"/>
    <w:rsid w:val="00BC5AB1"/>
    <w:rsid w:val="00BD1260"/>
    <w:rsid w:val="00BD6810"/>
    <w:rsid w:val="00C025F4"/>
    <w:rsid w:val="00C34DEF"/>
    <w:rsid w:val="00C55ED1"/>
    <w:rsid w:val="00C65AD8"/>
    <w:rsid w:val="00C878FA"/>
    <w:rsid w:val="00CF0753"/>
    <w:rsid w:val="00D02274"/>
    <w:rsid w:val="00D169EB"/>
    <w:rsid w:val="00D845D8"/>
    <w:rsid w:val="00D92200"/>
    <w:rsid w:val="00DE0B25"/>
    <w:rsid w:val="00DF2B8E"/>
    <w:rsid w:val="00E32A84"/>
    <w:rsid w:val="00E336E8"/>
    <w:rsid w:val="00E55C90"/>
    <w:rsid w:val="00E71FBA"/>
    <w:rsid w:val="00EA34A6"/>
    <w:rsid w:val="00EC7822"/>
    <w:rsid w:val="00ED35B7"/>
    <w:rsid w:val="00FA1AAD"/>
    <w:rsid w:val="00FA1EE3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72684"/>
    <w:rPr>
      <w:color w:val="808080"/>
    </w:rPr>
  </w:style>
  <w:style w:type="paragraph" w:customStyle="1" w:styleId="AD853AB0F48D43AB9FE4CE5A987BAB64">
    <w:name w:val="AD853AB0F48D43AB9FE4CE5A987BAB64"/>
    <w:rsid w:val="0077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53AB0F48D43AB9FE4CE5A987BAB641">
    <w:name w:val="AD853AB0F48D43AB9FE4CE5A987BAB641"/>
    <w:rsid w:val="0077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B0984F976545DD963256EA35358E98">
    <w:name w:val="B0B0984F976545DD963256EA35358E98"/>
    <w:rsid w:val="0077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04509024341DA9554CB2BE63C1C4D">
    <w:name w:val="D4604509024341DA9554CB2BE63C1C4D"/>
    <w:rsid w:val="0077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64A5C-084C-43BC-91C8-AA8DAB40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3567</Words>
  <Characters>21402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PRACY I POLITYKI SPOŁECZNEJ</vt:lpstr>
    </vt:vector>
  </TitlesOfParts>
  <Company>mpips</Company>
  <LinksUpToDate>false</LinksUpToDate>
  <CharactersWithSpaces>24920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PRACY I POLITYKI SPOŁECZNEJ</dc:title>
  <dc:creator>Rafal_Tomasik</dc:creator>
  <cp:lastModifiedBy>a.reinke-pukownik</cp:lastModifiedBy>
  <cp:revision>2</cp:revision>
  <cp:lastPrinted>2020-03-27T08:35:00Z</cp:lastPrinted>
  <dcterms:created xsi:type="dcterms:W3CDTF">2020-04-06T12:21:00Z</dcterms:created>
  <dcterms:modified xsi:type="dcterms:W3CDTF">2020-04-06T12:21:00Z</dcterms:modified>
</cp:coreProperties>
</file>